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B8" w:rsidRPr="00D765B8" w:rsidRDefault="00D765B8" w:rsidP="00D765B8">
      <w:pPr>
        <w:rPr>
          <w:rFonts w:ascii="Times New Roman" w:hAnsi="Times New Roman" w:cs="Times New Roman"/>
          <w:b/>
          <w:sz w:val="28"/>
          <w:szCs w:val="28"/>
        </w:rPr>
      </w:pPr>
      <w:r w:rsidRPr="00D765B8">
        <w:rPr>
          <w:rFonts w:ascii="Times New Roman" w:hAnsi="Times New Roman" w:cs="Times New Roman"/>
          <w:b/>
          <w:sz w:val="28"/>
          <w:szCs w:val="28"/>
        </w:rPr>
        <w:t>Понятие «злоупотребление правом» в гражданском законодательстве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В соответствии с п.п.1, 2 ст.10 Гражданского кодекса РФ не допускается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Примером злоупотребления гражданскими правами является неполучение адресатом заказного почтового отправления по месту регистрации. Согласно п.1 ст.20 Гражданского кодекса РФ, местом жительства признается место, где гражданин постоянно или преимущественно проживает. Статья 3 Закона РФ «О праве граждан РФ на свободу передвижения, выбор места пребывания и жительства в пределах РФ» обязывает граждан РФ регистрироваться по месту пребывания и по месту жительства в пределах РФ.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 xml:space="preserve">Следовательно, при разрешении вопроса об определении места жительства гражданина необходимо руководствоваться данными о его регистрации. </w:t>
      </w:r>
      <w:proofErr w:type="gramStart"/>
      <w:r w:rsidRPr="00D765B8">
        <w:rPr>
          <w:rFonts w:ascii="Times New Roman" w:hAnsi="Times New Roman" w:cs="Times New Roman"/>
          <w:sz w:val="28"/>
          <w:szCs w:val="28"/>
        </w:rPr>
        <w:t xml:space="preserve">Правилами оказания услуг почтовой связи, утвержденными приказом </w:t>
      </w:r>
      <w:proofErr w:type="spellStart"/>
      <w:r w:rsidRPr="00D765B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765B8">
        <w:rPr>
          <w:rFonts w:ascii="Times New Roman" w:hAnsi="Times New Roman" w:cs="Times New Roman"/>
          <w:sz w:val="28"/>
          <w:szCs w:val="28"/>
        </w:rPr>
        <w:t xml:space="preserve"> России от 31.07.2014 года № 234, а также Порядку приема и вручения внутренних регистрируемых почтовых отправлений, утв. приказом Ф</w:t>
      </w:r>
      <w:r w:rsidR="00E3550C">
        <w:rPr>
          <w:rFonts w:ascii="Times New Roman" w:hAnsi="Times New Roman" w:cs="Times New Roman"/>
          <w:sz w:val="28"/>
          <w:szCs w:val="28"/>
        </w:rPr>
        <w:t>ГУП «Почта России» от 17.05.201</w:t>
      </w:r>
      <w:r w:rsidRPr="00D765B8">
        <w:rPr>
          <w:rFonts w:ascii="Times New Roman" w:hAnsi="Times New Roman" w:cs="Times New Roman"/>
          <w:sz w:val="28"/>
          <w:szCs w:val="28"/>
        </w:rPr>
        <w:t>2 года № 114-п, предусмотрен определенный порядок вручения зарегистрированных почтовых оправлений, предполагающий предварительное неоднократное извещение адресата о поступлении корреспонденции и выдачу такой корреспонденции в объектах почтовой связи, а при неявке адресата и</w:t>
      </w:r>
      <w:proofErr w:type="gramEnd"/>
      <w:r w:rsidRPr="00D76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5B8">
        <w:rPr>
          <w:rFonts w:ascii="Times New Roman" w:hAnsi="Times New Roman" w:cs="Times New Roman"/>
          <w:sz w:val="28"/>
          <w:szCs w:val="28"/>
        </w:rPr>
        <w:t>неполучении</w:t>
      </w:r>
      <w:proofErr w:type="gramEnd"/>
      <w:r w:rsidRPr="00D765B8">
        <w:rPr>
          <w:rFonts w:ascii="Times New Roman" w:hAnsi="Times New Roman" w:cs="Times New Roman"/>
          <w:sz w:val="28"/>
          <w:szCs w:val="28"/>
        </w:rPr>
        <w:t xml:space="preserve"> им почтового отправления по истечении установленного срока хранения - возврат корреспонденции отправителям.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Таким образом, если гражданину, не проживающему по месту регистрации, направлено заказное письмо и он его не получил (в связи с чем корреспонденция возвращена отправителю), то такой гражданин несет риск признания его бездействия, по неполучению извещения, как злоупотребление правом. Такая правовая оценка может быть дана судом при неполучении судебных извещений и повесток.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8417F5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65CD8"/>
    <w:rsid w:val="00D765B8"/>
    <w:rsid w:val="00DC3F38"/>
    <w:rsid w:val="00E041C2"/>
    <w:rsid w:val="00E3550C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3</cp:revision>
  <cp:lastPrinted>2017-01-23T05:52:00Z</cp:lastPrinted>
  <dcterms:created xsi:type="dcterms:W3CDTF">2017-09-18T16:43:00Z</dcterms:created>
  <dcterms:modified xsi:type="dcterms:W3CDTF">2017-09-18T16:43:00Z</dcterms:modified>
</cp:coreProperties>
</file>