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603"/>
        <w:tblW w:w="103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1569"/>
        <w:gridCol w:w="4110"/>
      </w:tblGrid>
      <w:tr w:rsidR="001E6B6F" w:rsidRPr="003A1DAF" w:rsidTr="006A3C0B">
        <w:trPr>
          <w:trHeight w:val="1969"/>
        </w:trPr>
        <w:tc>
          <w:tcPr>
            <w:tcW w:w="464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E6B6F" w:rsidRPr="003A1DAF" w:rsidRDefault="001E6B6F" w:rsidP="006A3C0B">
            <w:pPr>
              <w:ind w:left="-184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:rsidR="001E6B6F" w:rsidRPr="003A1DAF" w:rsidRDefault="001E6B6F" w:rsidP="006A3C0B">
            <w:pPr>
              <w:tabs>
                <w:tab w:val="left" w:pos="780"/>
              </w:tabs>
              <w:ind w:firstLine="34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:rsidR="001E6B6F" w:rsidRPr="003A1DAF" w:rsidRDefault="001E6B6F" w:rsidP="006A3C0B">
            <w:pPr>
              <w:ind w:firstLine="34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БАШ?ОРТОСТАН  РЕСПУБЛИКА№Ы БАЙМА?  РАЙОНЫ </w:t>
            </w:r>
          </w:p>
          <w:p w:rsidR="001E6B6F" w:rsidRPr="003A1DAF" w:rsidRDefault="001E6B6F" w:rsidP="006A3C0B">
            <w:pPr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МУНИЦИПАЛЬ   РАЙОНЫНЫ* </w:t>
            </w:r>
          </w:p>
          <w:p w:rsidR="001E6B6F" w:rsidRPr="003A1DAF" w:rsidRDefault="001E6B6F" w:rsidP="006A3C0B">
            <w:pPr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Т!Б»   АУЫЛ   СОВЕТЫ </w:t>
            </w:r>
          </w:p>
          <w:p w:rsidR="001E6B6F" w:rsidRPr="003A1DAF" w:rsidRDefault="001E6B6F" w:rsidP="006A3C0B">
            <w:pPr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АУЫЛ   БИЛ»М»№Е </w:t>
            </w:r>
          </w:p>
          <w:p w:rsidR="001E6B6F" w:rsidRPr="003A1DAF" w:rsidRDefault="001E6B6F" w:rsidP="006A3C0B">
            <w:pPr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ХАКИМИ»ТЕ</w:t>
            </w:r>
          </w:p>
          <w:p w:rsidR="001E6B6F" w:rsidRPr="003A1DAF" w:rsidRDefault="001E6B6F" w:rsidP="006A3C0B">
            <w:pPr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:rsidR="001E6B6F" w:rsidRPr="003A1DAF" w:rsidRDefault="001E6B6F" w:rsidP="006A3C0B">
            <w:pPr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3A1DAF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Байма7 районы, Т1б2 ауылы,</w:t>
            </w:r>
          </w:p>
          <w:p w:rsidR="001E6B6F" w:rsidRPr="003A1DAF" w:rsidRDefault="001E6B6F" w:rsidP="006A3C0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:rsidR="001E6B6F" w:rsidRPr="003A1DAF" w:rsidRDefault="001E6B6F" w:rsidP="006A3C0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1E6B6F" w:rsidRPr="003A1DAF" w:rsidRDefault="001E6B6F" w:rsidP="006A3C0B">
            <w:pPr>
              <w:jc w:val="center"/>
              <w:rPr>
                <w:rFonts w:ascii="Times New Roman Bash" w:eastAsia="Times New Roman" w:hAnsi="Times New Roman Bash" w:cs="Times New Roman"/>
                <w:sz w:val="28"/>
                <w:szCs w:val="24"/>
                <w:lang w:val="be-BY"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E6B6F" w:rsidRPr="003A1DAF" w:rsidRDefault="001E6B6F" w:rsidP="006A3C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AC67A21" wp14:editId="6B480E9D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E6B6F" w:rsidRPr="003A1DAF" w:rsidRDefault="001E6B6F" w:rsidP="006A3C0B">
            <w:pPr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:rsidR="001E6B6F" w:rsidRPr="003A1DAF" w:rsidRDefault="001E6B6F" w:rsidP="006A3C0B">
            <w:pPr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:rsidR="001E6B6F" w:rsidRPr="003A1DAF" w:rsidRDefault="001E6B6F" w:rsidP="006A3C0B">
            <w:pPr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РЕСПУБЛИКА БАШКОРТОСТАН</w:t>
            </w:r>
          </w:p>
          <w:p w:rsidR="001E6B6F" w:rsidRPr="003A1DAF" w:rsidRDefault="001E6B6F" w:rsidP="006A3C0B">
            <w:pPr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АДМИНИСТРАЦИЯ </w:t>
            </w:r>
          </w:p>
          <w:p w:rsidR="001E6B6F" w:rsidRPr="003A1DAF" w:rsidRDefault="001E6B6F" w:rsidP="006A3C0B">
            <w:pPr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1E6B6F" w:rsidRPr="003A1DAF" w:rsidRDefault="001E6B6F" w:rsidP="006A3C0B">
            <w:pPr>
              <w:tabs>
                <w:tab w:val="left" w:pos="4166"/>
              </w:tabs>
              <w:ind w:left="233" w:firstLine="229"/>
              <w:jc w:val="center"/>
              <w:rPr>
                <w:rFonts w:ascii="Times Cyr Bash Normal" w:eastAsia="Times New Roman" w:hAnsi="Times Cyr Bash Normal" w:cs="Times New Roman"/>
                <w:szCs w:val="24"/>
                <w:lang w:val="be-BY" w:eastAsia="ru-RU"/>
              </w:rPr>
            </w:pPr>
            <w:r w:rsidRPr="003A1DAF">
              <w:rPr>
                <w:rFonts w:ascii="Times Cyr Bash Normal" w:eastAsia="Times New Roman" w:hAnsi="Times Cyr Bash Normal" w:cs="Times New Roman"/>
                <w:szCs w:val="24"/>
                <w:lang w:val="be-BY" w:eastAsia="ru-RU"/>
              </w:rPr>
              <w:t xml:space="preserve">  </w:t>
            </w:r>
          </w:p>
          <w:p w:rsidR="001E6B6F" w:rsidRPr="003A1DAF" w:rsidRDefault="001E6B6F" w:rsidP="006A3C0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453661,Баймакский район, село Тубинский, </w:t>
            </w:r>
          </w:p>
          <w:p w:rsidR="001E6B6F" w:rsidRPr="003A1DAF" w:rsidRDefault="001E6B6F" w:rsidP="006A3C0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1E6B6F" w:rsidRPr="003A1DAF" w:rsidRDefault="001E6B6F" w:rsidP="006A3C0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1E6B6F" w:rsidRPr="003A1DAF" w:rsidRDefault="001E6B6F" w:rsidP="006A3C0B">
            <w:pPr>
              <w:jc w:val="center"/>
              <w:rPr>
                <w:rFonts w:ascii="Times New Roman Bash" w:eastAsia="Times New Roman" w:hAnsi="Times New Roman Bash" w:cs="Times New Roman"/>
                <w:sz w:val="28"/>
                <w:szCs w:val="24"/>
                <w:lang w:val="be-BY"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</w:tr>
    </w:tbl>
    <w:p w:rsidR="001E6B6F" w:rsidRPr="003A1DAF" w:rsidRDefault="001E6B6F" w:rsidP="001E6B6F">
      <w:pPr>
        <w:jc w:val="center"/>
        <w:rPr>
          <w:rFonts w:ascii="TimBashk" w:eastAsia="Times New Roman" w:hAnsi="TimBashk" w:cs="Times New Roman"/>
          <w:sz w:val="28"/>
          <w:szCs w:val="28"/>
          <w:lang w:val="be-BY" w:eastAsia="ru-RU"/>
        </w:rPr>
      </w:pPr>
    </w:p>
    <w:tbl>
      <w:tblPr>
        <w:tblW w:w="1077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804"/>
        <w:gridCol w:w="2312"/>
        <w:gridCol w:w="3654"/>
      </w:tblGrid>
      <w:tr w:rsidR="001E6B6F" w:rsidRPr="00582F54" w:rsidTr="005014BA">
        <w:trPr>
          <w:trHeight w:val="1003"/>
        </w:trPr>
        <w:tc>
          <w:tcPr>
            <w:tcW w:w="4804" w:type="dxa"/>
          </w:tcPr>
          <w:p w:rsidR="001E6B6F" w:rsidRPr="007F0293" w:rsidRDefault="007F0293" w:rsidP="006A3C0B">
            <w:pPr>
              <w:jc w:val="center"/>
              <w:rPr>
                <w:rFonts w:ascii="Times New Roman Bash" w:eastAsia="Times New Roman" w:hAnsi="Times New Roman Bash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БОЙОРО</w:t>
            </w:r>
            <w:r>
              <w:rPr>
                <w:rFonts w:ascii="Times New Roman Bash" w:eastAsia="Times New Roman" w:hAnsi="Times New Roman Bash" w:cs="Times New Roman"/>
                <w:b/>
                <w:sz w:val="26"/>
                <w:szCs w:val="26"/>
                <w:lang w:eastAsia="ru-RU"/>
              </w:rPr>
              <w:t>:</w:t>
            </w:r>
          </w:p>
          <w:p w:rsidR="005014BA" w:rsidRPr="007F0293" w:rsidRDefault="005014BA" w:rsidP="006A3C0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E6B6F" w:rsidRPr="00582F54" w:rsidRDefault="001E6B6F" w:rsidP="005D514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2F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«</w:t>
            </w:r>
            <w:r w:rsidR="005D5148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06</w:t>
            </w:r>
            <w:r w:rsidRPr="00582F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582F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  </w:t>
            </w:r>
            <w:r w:rsidR="005D5148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апрель</w:t>
            </w:r>
            <w:r w:rsidRPr="00582F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   </w:t>
            </w:r>
            <w:r w:rsidRPr="00582F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2021 й.  </w:t>
            </w:r>
          </w:p>
        </w:tc>
        <w:tc>
          <w:tcPr>
            <w:tcW w:w="2312" w:type="dxa"/>
          </w:tcPr>
          <w:p w:rsidR="001E6B6F" w:rsidRPr="00582F54" w:rsidRDefault="001E6B6F" w:rsidP="006A3C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E6B6F" w:rsidRPr="00582F54" w:rsidRDefault="001E6B6F" w:rsidP="006A3C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E6B6F" w:rsidRPr="00582F54" w:rsidRDefault="001E6B6F" w:rsidP="00582F54">
            <w:pPr>
              <w:rPr>
                <w:rFonts w:ascii="Times New Roman" w:eastAsia="Times New Roman" w:hAnsi="Times New Roman" w:cs="Times New Roman"/>
                <w:sz w:val="26"/>
                <w:szCs w:val="26"/>
                <w:u w:val="thick"/>
                <w:lang w:eastAsia="ru-RU"/>
              </w:rPr>
            </w:pPr>
            <w:r w:rsidRPr="00582F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№ </w:t>
            </w:r>
            <w:r w:rsidR="005D51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654" w:type="dxa"/>
          </w:tcPr>
          <w:p w:rsidR="001E6B6F" w:rsidRPr="00582F54" w:rsidRDefault="001E6B6F" w:rsidP="006A3C0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82F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ПОСТАНОВЛЕНИЕ</w:t>
            </w:r>
          </w:p>
          <w:p w:rsidR="001E6B6F" w:rsidRPr="00582F54" w:rsidRDefault="001E6B6F" w:rsidP="006A3C0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E6B6F" w:rsidRPr="00582F54" w:rsidRDefault="001E6B6F" w:rsidP="006A3C0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2F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«</w:t>
            </w:r>
            <w:r w:rsidR="005D5148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06</w:t>
            </w:r>
            <w:r w:rsidRPr="00582F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  <w:r w:rsidRPr="00582F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 </w:t>
            </w:r>
            <w:r w:rsidR="005D5148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апреля</w:t>
            </w:r>
            <w:r w:rsidRPr="00582F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  </w:t>
            </w:r>
            <w:r w:rsidRPr="00582F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 г.</w:t>
            </w:r>
          </w:p>
          <w:p w:rsidR="001E6B6F" w:rsidRPr="00582F54" w:rsidRDefault="001E6B6F" w:rsidP="006A3C0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E6B6F" w:rsidRPr="00582F54" w:rsidRDefault="001E6B6F" w:rsidP="006A3C0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E6B6F" w:rsidRPr="00582F54" w:rsidRDefault="001E6B6F" w:rsidP="006A3C0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5014BA" w:rsidRPr="005014BA" w:rsidRDefault="005014BA" w:rsidP="005014B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 муниципальной целевой программы </w:t>
      </w:r>
    </w:p>
    <w:p w:rsidR="005014BA" w:rsidRPr="005014BA" w:rsidRDefault="005014BA" w:rsidP="005014B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«Энергосбережение и повышение энергетической  эффективности</w:t>
      </w:r>
    </w:p>
    <w:p w:rsidR="005014BA" w:rsidRPr="005014BA" w:rsidRDefault="005014BA" w:rsidP="005014B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сельском поселении Тубинский  сельсовет на 20</w:t>
      </w:r>
      <w:r w:rsidRPr="005014BA">
        <w:rPr>
          <w:rFonts w:ascii="Times New Roman" w:eastAsia="Times New Roman" w:hAnsi="Times New Roman" w:cs="Times New Roman"/>
          <w:b/>
          <w:sz w:val="26"/>
          <w:szCs w:val="26"/>
          <w:lang w:val="ba-RU" w:eastAsia="ru-RU"/>
        </w:rPr>
        <w:t>21</w:t>
      </w:r>
      <w:r w:rsidRPr="005014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</w:t>
      </w:r>
      <w:r w:rsidRPr="005014BA">
        <w:rPr>
          <w:rFonts w:ascii="Times New Roman" w:eastAsia="Times New Roman" w:hAnsi="Times New Roman" w:cs="Times New Roman"/>
          <w:b/>
          <w:sz w:val="26"/>
          <w:szCs w:val="26"/>
          <w:lang w:val="ba-RU" w:eastAsia="ru-RU"/>
        </w:rPr>
        <w:t>23</w:t>
      </w:r>
      <w:r w:rsidRPr="005014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годы»</w:t>
      </w:r>
    </w:p>
    <w:p w:rsidR="001E6B6F" w:rsidRPr="00582F54" w:rsidRDefault="001E6B6F" w:rsidP="001E6B6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14BA" w:rsidRPr="005014BA" w:rsidRDefault="005014BA" w:rsidP="005014BA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ja-JP"/>
        </w:rPr>
      </w:pPr>
      <w:proofErr w:type="gramStart"/>
      <w:r w:rsidRPr="005014BA">
        <w:rPr>
          <w:rFonts w:ascii="Times New Roman" w:eastAsia="Calibri" w:hAnsi="Times New Roman" w:cs="Times New Roman"/>
          <w:sz w:val="26"/>
          <w:szCs w:val="26"/>
          <w:lang w:eastAsia="ja-JP"/>
        </w:rPr>
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23.11.2009 №261 «Об энергосбережении и о повышении энергетической эффективности и о внесении изменений в отдельные законодательные акты Российской Федерации», Приказа Министерства экономического развития от 17.02.2010 № 61 «Об утверждении примерного перечня мероприятий в области энергосбережения и повышения энергетической эффективности, который может быть</w:t>
      </w:r>
      <w:proofErr w:type="gramEnd"/>
      <w:r w:rsidRPr="005014BA">
        <w:rPr>
          <w:rFonts w:ascii="Times New Roman" w:eastAsia="Calibri" w:hAnsi="Times New Roman" w:cs="Times New Roman"/>
          <w:sz w:val="26"/>
          <w:szCs w:val="26"/>
          <w:lang w:eastAsia="ja-JP"/>
        </w:rPr>
        <w:t xml:space="preserve"> </w:t>
      </w:r>
      <w:proofErr w:type="gramStart"/>
      <w:r w:rsidRPr="005014BA">
        <w:rPr>
          <w:rFonts w:ascii="Times New Roman" w:eastAsia="Calibri" w:hAnsi="Times New Roman" w:cs="Times New Roman"/>
          <w:sz w:val="26"/>
          <w:szCs w:val="26"/>
          <w:lang w:eastAsia="ja-JP"/>
        </w:rPr>
        <w:t>использован в целях разработки региональных, муниципальных программ в области энергосбережения и повышения энергетической эффективности», Приказа Министерства регионального развития РФ от 07.07.2010 № 273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условиях», Плана мероприятий по энергосбережению и повышению энергетической эффективности в РФ, утвержденного распоряжением Правительства РФ от 01.12.2009 № 1830-р,   постановления</w:t>
      </w:r>
      <w:proofErr w:type="gramEnd"/>
      <w:r w:rsidRPr="005014BA">
        <w:rPr>
          <w:rFonts w:ascii="Times New Roman" w:eastAsia="Calibri" w:hAnsi="Times New Roman" w:cs="Times New Roman"/>
          <w:sz w:val="26"/>
          <w:szCs w:val="26"/>
          <w:lang w:eastAsia="ja-JP"/>
        </w:rPr>
        <w:t xml:space="preserve">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</w:t>
      </w:r>
      <w:r w:rsidRPr="005014BA">
        <w:rPr>
          <w:rFonts w:ascii="Times New Roman" w:eastAsia="Calibri" w:hAnsi="Times New Roman" w:cs="Times New Roman"/>
          <w:b/>
          <w:sz w:val="26"/>
          <w:szCs w:val="26"/>
          <w:lang w:eastAsia="ja-JP"/>
        </w:rPr>
        <w:t xml:space="preserve">», </w:t>
      </w:r>
      <w:r w:rsidRPr="005014BA">
        <w:rPr>
          <w:rFonts w:ascii="Times New Roman" w:eastAsia="Calibri" w:hAnsi="Times New Roman" w:cs="Times New Roman"/>
          <w:sz w:val="26"/>
          <w:szCs w:val="26"/>
          <w:lang w:eastAsia="ja-JP"/>
        </w:rPr>
        <w:t xml:space="preserve">Совет сельского поселения </w:t>
      </w:r>
      <w:r w:rsidR="00582F54">
        <w:rPr>
          <w:rFonts w:ascii="Times New Roman" w:eastAsia="Calibri" w:hAnsi="Times New Roman" w:cs="Times New Roman"/>
          <w:sz w:val="26"/>
          <w:szCs w:val="26"/>
          <w:lang w:eastAsia="ja-JP"/>
        </w:rPr>
        <w:t>Тубинский</w:t>
      </w:r>
      <w:r w:rsidRPr="005014BA">
        <w:rPr>
          <w:rFonts w:ascii="Times New Roman" w:eastAsia="Calibri" w:hAnsi="Times New Roman" w:cs="Times New Roman"/>
          <w:sz w:val="26"/>
          <w:szCs w:val="26"/>
          <w:lang w:eastAsia="ja-JP"/>
        </w:rPr>
        <w:t xml:space="preserve"> сельсовет муниципального района Баймакский район Республики Башкортостан   </w:t>
      </w:r>
      <w:r w:rsidRPr="005014BA">
        <w:rPr>
          <w:rFonts w:ascii="Times New Roman" w:eastAsia="Calibri" w:hAnsi="Times New Roman" w:cs="Times New Roman"/>
          <w:b/>
          <w:sz w:val="26"/>
          <w:szCs w:val="26"/>
          <w:lang w:eastAsia="ja-JP"/>
        </w:rPr>
        <w:t>решил:</w:t>
      </w:r>
    </w:p>
    <w:p w:rsidR="005014BA" w:rsidRPr="005014BA" w:rsidRDefault="005014BA" w:rsidP="005014BA">
      <w:pPr>
        <w:numPr>
          <w:ilvl w:val="0"/>
          <w:numId w:val="1"/>
        </w:num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муниципальную целевую  программу «Энергосбережение  и повышение энергетической  эффе</w:t>
      </w:r>
      <w:r w:rsidR="00582F54" w:rsidRPr="00582F54">
        <w:rPr>
          <w:rFonts w:ascii="Times New Roman" w:eastAsia="Times New Roman" w:hAnsi="Times New Roman" w:cs="Times New Roman"/>
          <w:sz w:val="26"/>
          <w:szCs w:val="26"/>
          <w:lang w:eastAsia="ru-RU"/>
        </w:rPr>
        <w:t>ктивности в сельском поселении Тубинский</w:t>
      </w:r>
      <w:r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сельсовет  на 2021-2023 годы» (прилагается).</w:t>
      </w:r>
    </w:p>
    <w:p w:rsidR="005014BA" w:rsidRPr="005014BA" w:rsidRDefault="005014BA" w:rsidP="005014BA">
      <w:pPr>
        <w:numPr>
          <w:ilvl w:val="0"/>
          <w:numId w:val="1"/>
        </w:num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1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Опубликовать настоящее постановление на информационном стенде в здании Администрации сельского поселения и на официальном сайте СП.</w:t>
      </w:r>
    </w:p>
    <w:p w:rsidR="005014BA" w:rsidRPr="005014BA" w:rsidRDefault="005014BA" w:rsidP="005014BA">
      <w:pPr>
        <w:numPr>
          <w:ilvl w:val="0"/>
          <w:numId w:val="1"/>
        </w:num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данного постановления оставляю за собой.</w:t>
      </w:r>
    </w:p>
    <w:p w:rsidR="005014BA" w:rsidRPr="005014BA" w:rsidRDefault="005014BA" w:rsidP="005014BA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14BA" w:rsidRPr="005014BA" w:rsidRDefault="005014BA" w:rsidP="005014BA">
      <w:pPr>
        <w:ind w:left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</w:t>
      </w:r>
      <w:r w:rsidRPr="005014BA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 xml:space="preserve"> </w:t>
      </w:r>
      <w:r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</w:p>
    <w:p w:rsidR="005014BA" w:rsidRPr="005014BA" w:rsidRDefault="00582F54" w:rsidP="005014BA">
      <w:pPr>
        <w:ind w:left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2F54">
        <w:rPr>
          <w:rFonts w:ascii="Times New Roman" w:eastAsia="Times New Roman" w:hAnsi="Times New Roman" w:cs="Times New Roman"/>
          <w:sz w:val="26"/>
          <w:szCs w:val="26"/>
          <w:lang w:eastAsia="ru-RU"/>
        </w:rPr>
        <w:t>Тубинский</w:t>
      </w:r>
      <w:r w:rsidR="005014BA"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</w:t>
      </w:r>
    </w:p>
    <w:p w:rsidR="005014BA" w:rsidRPr="005014BA" w:rsidRDefault="005014BA" w:rsidP="005014BA">
      <w:pPr>
        <w:ind w:left="993"/>
        <w:jc w:val="both"/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</w:pPr>
      <w:r w:rsidRPr="005014BA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 xml:space="preserve">МР </w:t>
      </w:r>
      <w:r w:rsidRPr="005014B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Баймакский район РБ</w:t>
      </w:r>
      <w:r w:rsidRPr="005014BA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 xml:space="preserve">                                  </w:t>
      </w:r>
      <w:r w:rsidR="00582F54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 xml:space="preserve">     </w:t>
      </w:r>
      <w:r w:rsidR="00582F54" w:rsidRPr="00582F54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>А.С.Халитова</w:t>
      </w:r>
    </w:p>
    <w:p w:rsidR="005014BA" w:rsidRPr="005014BA" w:rsidRDefault="005014BA" w:rsidP="005014B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5014BA" w:rsidRPr="005014BA" w:rsidRDefault="005014BA" w:rsidP="005014BA">
      <w:pPr>
        <w:ind w:left="5103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Приложение </w:t>
      </w:r>
    </w:p>
    <w:p w:rsidR="005014BA" w:rsidRPr="005014BA" w:rsidRDefault="005014BA" w:rsidP="005014BA">
      <w:pPr>
        <w:ind w:left="5103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 постановлению Администрации</w:t>
      </w:r>
    </w:p>
    <w:p w:rsidR="005014BA" w:rsidRPr="005014BA" w:rsidRDefault="005014BA" w:rsidP="005014BA">
      <w:pPr>
        <w:ind w:left="5103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сельского поселения </w:t>
      </w:r>
    </w:p>
    <w:p w:rsidR="005014BA" w:rsidRPr="005014BA" w:rsidRDefault="00582F54" w:rsidP="005014BA">
      <w:pPr>
        <w:ind w:left="5103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Тубинский</w:t>
      </w:r>
      <w:r w:rsidR="005014BA"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сельсовет</w:t>
      </w:r>
    </w:p>
    <w:p w:rsidR="005014BA" w:rsidRPr="005014BA" w:rsidRDefault="005014BA" w:rsidP="005014BA">
      <w:pPr>
        <w:ind w:left="5103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№ </w:t>
      </w:r>
      <w:r w:rsidR="005D5148">
        <w:rPr>
          <w:rFonts w:ascii="Times New Roman" w:eastAsia="Times New Roman" w:hAnsi="Times New Roman" w:cs="Times New Roman"/>
          <w:color w:val="000000"/>
          <w:sz w:val="24"/>
          <w:szCs w:val="28"/>
          <w:lang w:val="ba-RU" w:eastAsia="ru-RU"/>
        </w:rPr>
        <w:t>9</w:t>
      </w: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val="ba-RU" w:eastAsia="ru-RU"/>
        </w:rPr>
        <w:t xml:space="preserve"> </w:t>
      </w: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от </w:t>
      </w:r>
      <w:r w:rsidR="00582F5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</w:t>
      </w:r>
      <w:r w:rsidR="005D514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06</w:t>
      </w:r>
      <w:r w:rsidR="00582F5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5D514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апреля  </w:t>
      </w: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20</w:t>
      </w: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val="ba-RU" w:eastAsia="ru-RU"/>
        </w:rPr>
        <w:t>21</w:t>
      </w:r>
      <w:r w:rsidRPr="005014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г. </w:t>
      </w:r>
    </w:p>
    <w:p w:rsidR="005014BA" w:rsidRPr="005014BA" w:rsidRDefault="005014BA" w:rsidP="005014BA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BA" w:rsidRPr="005014BA" w:rsidRDefault="005014BA" w:rsidP="005014B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5014BA" w:rsidRPr="005014BA" w:rsidRDefault="005014BA" w:rsidP="005014B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целевой программы</w:t>
      </w:r>
    </w:p>
    <w:p w:rsidR="005014BA" w:rsidRPr="005014BA" w:rsidRDefault="005014BA" w:rsidP="005014B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«Энергосбережение и  повышение энергетической эффективности на территории Сельского поселения </w:t>
      </w:r>
      <w:r w:rsidR="00582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Тубинский</w:t>
      </w: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 на 20</w:t>
      </w:r>
      <w:r w:rsidRPr="005014BA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21</w:t>
      </w: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Pr="005014BA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23</w:t>
      </w: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7839"/>
      </w:tblGrid>
      <w:tr w:rsidR="005014BA" w:rsidRPr="005014BA" w:rsidTr="006A3C0B">
        <w:tc>
          <w:tcPr>
            <w:tcW w:w="2448" w:type="dxa"/>
          </w:tcPr>
          <w:p w:rsidR="005014BA" w:rsidRPr="005014BA" w:rsidRDefault="005014BA" w:rsidP="005014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920" w:type="dxa"/>
          </w:tcPr>
          <w:p w:rsidR="005014BA" w:rsidRPr="005014BA" w:rsidRDefault="005014BA" w:rsidP="00582F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целевая программа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«Энергосбережение и повышение энергетической эффективности на территории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 на 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21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23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 (далее - Программа)</w:t>
            </w:r>
          </w:p>
        </w:tc>
      </w:tr>
      <w:tr w:rsidR="005014BA" w:rsidRPr="005014BA" w:rsidTr="006A3C0B">
        <w:trPr>
          <w:trHeight w:val="77"/>
        </w:trPr>
        <w:tc>
          <w:tcPr>
            <w:tcW w:w="2448" w:type="dxa"/>
          </w:tcPr>
          <w:p w:rsidR="005014BA" w:rsidRPr="005014BA" w:rsidRDefault="005014BA" w:rsidP="005014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7920" w:type="dxa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закон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Устав сельского поселения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</w:t>
            </w:r>
          </w:p>
        </w:tc>
      </w:tr>
      <w:tr w:rsidR="005014BA" w:rsidRPr="005014BA" w:rsidTr="006A3C0B"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 заказчик </w:t>
            </w:r>
          </w:p>
        </w:tc>
        <w:tc>
          <w:tcPr>
            <w:tcW w:w="7920" w:type="dxa"/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</w:t>
            </w:r>
          </w:p>
        </w:tc>
      </w:tr>
      <w:tr w:rsidR="005014BA" w:rsidRPr="005014BA" w:rsidTr="006A3C0B"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920" w:type="dxa"/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 сельсовет </w:t>
            </w:r>
          </w:p>
        </w:tc>
      </w:tr>
      <w:tr w:rsidR="005014BA" w:rsidRPr="005014BA" w:rsidTr="006A3C0B">
        <w:trPr>
          <w:trHeight w:val="3217"/>
        </w:trPr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и задачи Программы </w:t>
            </w:r>
          </w:p>
        </w:tc>
        <w:tc>
          <w:tcPr>
            <w:tcW w:w="7920" w:type="dxa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качества жизни и благосостояния населения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нормативных и правовых условий для поддержки энергосбережения и повышения энергетической эффективности;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лимитирование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нормирование энергопотребления в бюджетной сфере;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широкая пропаганда энергосбережения;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эффективности использования энергетических ресурсов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сельсовет; </w:t>
            </w:r>
          </w:p>
          <w:p w:rsidR="005014BA" w:rsidRPr="005014BA" w:rsidRDefault="005014BA" w:rsidP="005014BA">
            <w:pPr>
              <w:tabs>
                <w:tab w:val="num" w:pos="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снижение финансовой нагрузки на бюджет за счет сокращения платежей за  воду, топливо и электрическую энергию.    </w:t>
            </w:r>
          </w:p>
        </w:tc>
      </w:tr>
      <w:tr w:rsidR="005014BA" w:rsidRPr="005014BA" w:rsidTr="006A3C0B"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индикаторы и показатели Программы</w:t>
            </w:r>
          </w:p>
        </w:tc>
        <w:tc>
          <w:tcPr>
            <w:tcW w:w="7920" w:type="dxa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модернизация объектов коммунальной инфраструктуры;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эффективности управления объектами коммунальной инфраструктуры;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ежегодное снижение потребления электроэнергии в натуральных показателях не менее трех процентов.</w:t>
            </w:r>
          </w:p>
        </w:tc>
      </w:tr>
      <w:tr w:rsidR="005014BA" w:rsidRPr="005014BA" w:rsidTr="006A3C0B">
        <w:trPr>
          <w:trHeight w:val="532"/>
        </w:trPr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920" w:type="dxa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Начало: 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11.02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21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года;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Окончание: 31.12.20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23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 </w:t>
            </w:r>
          </w:p>
        </w:tc>
      </w:tr>
      <w:tr w:rsidR="005014BA" w:rsidRPr="005014BA" w:rsidTr="006A3C0B">
        <w:trPr>
          <w:trHeight w:val="1970"/>
        </w:trPr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финансирования </w:t>
            </w:r>
          </w:p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920" w:type="dxa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–  </w:t>
            </w:r>
            <w:r w:rsidR="00C26748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15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ублей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21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 </w:t>
            </w:r>
            <w:r w:rsidR="0091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22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5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23</w:t>
            </w:r>
            <w:r w:rsidR="0091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5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мероприятий данной Программы осуществляется за счет средств бюджета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</w:tr>
      <w:tr w:rsidR="005014BA" w:rsidRPr="005014BA" w:rsidTr="006A3C0B"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конечные результаты </w:t>
            </w:r>
          </w:p>
        </w:tc>
        <w:tc>
          <w:tcPr>
            <w:tcW w:w="7920" w:type="dxa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уровня износа объектов коммунальной инфраструктуры;</w:t>
            </w:r>
          </w:p>
          <w:p w:rsidR="005014BA" w:rsidRPr="005014BA" w:rsidRDefault="005014BA" w:rsidP="005014BA">
            <w:pPr>
              <w:tabs>
                <w:tab w:val="left" w:pos="22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благоустроенность населенных пунктов поселения.</w:t>
            </w:r>
          </w:p>
        </w:tc>
      </w:tr>
      <w:tr w:rsidR="005014BA" w:rsidRPr="005014BA" w:rsidTr="006A3C0B">
        <w:tc>
          <w:tcPr>
            <w:tcW w:w="2448" w:type="dxa"/>
          </w:tcPr>
          <w:p w:rsidR="005014BA" w:rsidRPr="005014BA" w:rsidRDefault="005014BA" w:rsidP="0050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лица для контактов</w:t>
            </w:r>
          </w:p>
        </w:tc>
        <w:tc>
          <w:tcPr>
            <w:tcW w:w="7920" w:type="dxa"/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А.С.Халитова</w:t>
            </w:r>
          </w:p>
        </w:tc>
      </w:tr>
    </w:tbl>
    <w:p w:rsidR="005014BA" w:rsidRPr="005014BA" w:rsidRDefault="005014BA" w:rsidP="005014B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4BA" w:rsidRPr="005014BA" w:rsidRDefault="005014BA" w:rsidP="005014B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Анализ существующего положения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энергосбережения - это единый комплекс организационных и технических мероприятий, направленных на экономически обоснованное потребление энергоресурсов, и является фундаментом планомерного снижения затратной части тарифов.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существующем уровне энергоемкости экономики и социальной сферы муниципального образования дальнейшие изменения стоимости топливно-энергетических и коммунальных ресурсов приведут к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</w:t>
      </w: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инструментом управления энергосбережением является программно-целевой метод, предусматривающий разработку, принятие и исполнение муниципальной целевой программы энергосбережения.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предстоящий период на территории муниципального образования должны быть выполнены установленные Законом требования в части управления процессом энергосбережения, в том числе: 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энергосберегающих технологий при проектировании, строительстве, реконструкции и капитальном ремонте объектов капитального строительства;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проведение энергетических обследований;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учет энергетических ресурсов;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ведение энергетических паспортов;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ведение топливно-энергетических балансов;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нормирование потребления энергетических ресурсов.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решения проблемы энергосбережения программн</w:t>
      </w: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методом обусловлена следующими причинами: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а). Невозможностью комплексного решения проблемы в требуемые сроки за счет использования действующего рыночного механизма;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б). Комплексным характером проблемы и необходимостью координации действий по ее решению. 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использования энергии и других видов</w:t>
      </w:r>
      <w:r w:rsidRPr="005014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требует координации действий поставщиков и потребителей ресурсов.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силу преимущественно монопольного характера рынка энергии и других коммунальных ресурсов без участия органа местного самоуправления баланс в отношениях поставщиков и потребителей ресурсов будет смещен в пользу поставщиков.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Федеральный закон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является основным документом, определяющим задачи долгосрочного социально-экономического развития в энергетической сфере, и прямо указывает, что мероприятия по энергосбережению и эффективному использованию энергии должны стать обязательной частью муниципальных программ.</w:t>
      </w:r>
      <w:proofErr w:type="gramEnd"/>
    </w:p>
    <w:p w:rsidR="005014BA" w:rsidRPr="005014BA" w:rsidRDefault="005014BA" w:rsidP="005014BA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</w:t>
      </w: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014BA" w:rsidRPr="005014BA" w:rsidRDefault="005014BA" w:rsidP="005014B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4BA" w:rsidRPr="005014BA" w:rsidRDefault="005014BA" w:rsidP="005014B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2. Цели и задачи Программы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Программы являются повышение энергетической эффективности при потреблении энергетических ресурсов в сельском поселении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 за счет снижения в 2014 году удельных показателей энергоемкости и энергопотребления предприятий и 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организаций на 10 процентов, создание условий для перевода экономики и бюджетной сферы муниципального образования на энергосберегающий путь развития.</w:t>
      </w:r>
    </w:p>
    <w:p w:rsidR="005014BA" w:rsidRPr="005014BA" w:rsidRDefault="005014BA" w:rsidP="005014BA">
      <w:pPr>
        <w:suppressAutoHyphens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014BA">
        <w:rPr>
          <w:rFonts w:ascii="Times New Roman" w:eastAsia="Calibri" w:hAnsi="Times New Roman" w:cs="Times New Roman"/>
          <w:sz w:val="24"/>
          <w:szCs w:val="24"/>
          <w:lang w:eastAsia="ar-SA"/>
        </w:rPr>
        <w:t>Для достижения поставленных целей в ходе реализации Программы органу местного самоуправления необходимо решить следующие задачи: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экономики территории.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в предстоящий период необходимо: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муниципальной нормативной базы и методического обеспечения энергосбережения, в том числе: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принятие системы муниципальных нормативных правовых актов, стимулирующих энергосбережение;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системы нормативно-методического обеспечения эффективного использования энергии и ресурсов, включая разработку норм освещения, стимулирующих применение энергосберегающих осветительных установок и решений.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 Запрет на  применение не энергосберегающих технологий при модернизации, реконструкции и капитальном ремонте основных фондов.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решения данной задачи необходимо при согласовании проектов строительства, реконструкции, капитального ремонта, а также при приемке объектов капитального строительства ввести в практику применение требований по </w:t>
      </w:r>
      <w:proofErr w:type="spell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ресурсоэнергосбережению</w:t>
      </w:r>
      <w:proofErr w:type="spellEnd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 Проведение </w:t>
      </w:r>
      <w:proofErr w:type="spell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энергоаудита</w:t>
      </w:r>
      <w:proofErr w:type="spellEnd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, энергетических обследований, ведение энергетических паспортов.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данной задачи необходимо организовать работу </w:t>
      </w: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проведению энергетических обследований, составлению энергетических паспортов (в соответствии с утверждёнными Правительством РФ требованиями).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 Обеспечение учета всего объема потребляемых энергетических ресурсов.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 оснастить приборами учета коммунальных ресурсов и устройствами регулирования потребления тепловой энергии орган местного самоуправления, муниципальные бюджетные учреждения и перейти на расчеты между организациями муниципальной бюджетной сферы и поставщиками коммунальных ресурсов только по показаниям приборов учета.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 Организация ведения топливно-энергетических балансов.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этой задачи необходимо обеспечить ведение топливн</w:t>
      </w: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энергетических балансов органа местного самоуправления, муниципальными бюджетными учреждениями, а также организациями, получающими поддержку из бюджета.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 Нормирование и установление обоснованных лимитов потребления энергетических ресурсов.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данной задачи необходимо разработать методику нормирования и установления обоснованных нормативов и лимитов энергопотребления.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BA" w:rsidRPr="005014BA" w:rsidRDefault="005014BA" w:rsidP="005014BA">
      <w:pPr>
        <w:tabs>
          <w:tab w:val="left" w:pos="448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План мероприятий. Показатели, характеризующие результаты деятельности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66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278"/>
        <w:gridCol w:w="1982"/>
        <w:gridCol w:w="1959"/>
        <w:gridCol w:w="707"/>
        <w:gridCol w:w="639"/>
        <w:gridCol w:w="639"/>
        <w:gridCol w:w="645"/>
        <w:gridCol w:w="1402"/>
      </w:tblGrid>
      <w:tr w:rsidR="005014BA" w:rsidRPr="005014BA" w:rsidTr="006A3C0B">
        <w:trPr>
          <w:trHeight w:val="20"/>
        </w:trPr>
        <w:tc>
          <w:tcPr>
            <w:tcW w:w="218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62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924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4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затраты в действующих ценах соответствующих лет (тыс. рублей)</w:t>
            </w:r>
          </w:p>
        </w:tc>
        <w:tc>
          <w:tcPr>
            <w:tcW w:w="654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результаты, экономическая эффективность</w:t>
            </w:r>
          </w:p>
        </w:tc>
      </w:tr>
      <w:tr w:rsidR="005014BA" w:rsidRPr="005014BA" w:rsidTr="006A3C0B">
        <w:trPr>
          <w:trHeight w:val="20"/>
        </w:trPr>
        <w:tc>
          <w:tcPr>
            <w:tcW w:w="218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30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96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  <w:tc>
          <w:tcPr>
            <w:tcW w:w="654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4BA" w:rsidRPr="005014BA" w:rsidTr="006A3C0B">
        <w:trPr>
          <w:trHeight w:val="20"/>
        </w:trPr>
        <w:tc>
          <w:tcPr>
            <w:tcW w:w="218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21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22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23</w:t>
            </w:r>
          </w:p>
        </w:tc>
        <w:tc>
          <w:tcPr>
            <w:tcW w:w="654" w:type="pct"/>
            <w:vMerge/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4BA" w:rsidRPr="005014BA" w:rsidTr="006A3C0B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014BA" w:rsidRPr="005014BA" w:rsidTr="006A3C0B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03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профильных специалистов основам </w:t>
            </w:r>
            <w:proofErr w:type="spellStart"/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-сбережения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реализации договоров на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энергоаудит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</w:t>
            </w:r>
            <w:proofErr w:type="spellEnd"/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9109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в сфере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-ресурсосбере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жения</w:t>
            </w:r>
          </w:p>
        </w:tc>
      </w:tr>
      <w:tr w:rsidR="005014BA" w:rsidRPr="005014BA" w:rsidTr="006A3C0B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03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и методическая работа по вопросам энергосбережения</w:t>
            </w: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14BA" w:rsidRPr="005014BA" w:rsidTr="006A3C0B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за энергосбережение в учреждениях и организациях</w:t>
            </w: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 финансирование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14BA" w:rsidRPr="005014BA" w:rsidTr="006A3C0B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Постоянный контроль, технический и финансовый учет эффекта от внедрения энергосберегающих мероприятий по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энергосервисным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договорам</w:t>
            </w: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 финансирование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14BA" w:rsidRPr="005014BA" w:rsidTr="006A3C0B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</w:t>
            </w:r>
            <w:proofErr w:type="gram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энергосберегающие, (поэтапная замена люминесцентных ламп, ламп ДРЛ,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ДНаТ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энергосберегающие, в </w:t>
            </w:r>
            <w:proofErr w:type="spellStart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светодиодные).</w:t>
            </w: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014BA"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потребления электроэнергии на освещение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60 – 80%</w:t>
            </w:r>
          </w:p>
        </w:tc>
      </w:tr>
      <w:tr w:rsidR="005014BA" w:rsidRPr="005014BA" w:rsidTr="006A3C0B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запорной арматуры водонапорных скважин, установка станций управления типа «Каскад»</w:t>
            </w: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82F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Сельского поселения </w:t>
            </w:r>
            <w:r w:rsidR="00582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Тубинский</w:t>
            </w: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014BA"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потребления электроэнергии</w:t>
            </w:r>
          </w:p>
        </w:tc>
      </w:tr>
      <w:tr w:rsidR="005014BA" w:rsidRPr="005014BA" w:rsidTr="006A3C0B">
        <w:trPr>
          <w:trHeight w:val="205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748">
              <w:rPr>
                <w:rFonts w:ascii="Times New Roman" w:eastAsia="Times New Roman" w:hAnsi="Times New Roman" w:cs="Times New Roman"/>
                <w:lang w:eastAsia="ru-RU"/>
              </w:rPr>
              <w:t>251,0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748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  <w:r w:rsidR="005014BA" w:rsidRPr="005014B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748">
              <w:rPr>
                <w:rFonts w:ascii="Times New Roman" w:eastAsia="Times New Roman" w:hAnsi="Times New Roman" w:cs="Times New Roman"/>
                <w:lang w:eastAsia="ru-RU"/>
              </w:rPr>
              <w:t>492,0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9109B5" w:rsidP="005014B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74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bookmarkStart w:id="0" w:name="_GoBack"/>
            <w:bookmarkEnd w:id="0"/>
            <w:r w:rsidR="005014BA" w:rsidRPr="005014B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014BA" w:rsidRPr="005014BA" w:rsidRDefault="005014BA" w:rsidP="0050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Финансовые затраты по реализации Программы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 Программы осуществляется за счет средств бюджета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</w:t>
      </w: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Объемы финансирования Программы носят прогнозный характер и подлежат ежегодному уточнению при формировании проекта бюджета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 на очередной финансовый год, исходя из возможностей.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BA" w:rsidRPr="005014BA" w:rsidRDefault="005014BA" w:rsidP="005014B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4BA" w:rsidRPr="005014BA" w:rsidRDefault="005014BA" w:rsidP="005014B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4BA" w:rsidRPr="005014BA" w:rsidRDefault="005014BA" w:rsidP="005014B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Механизм реализации Программы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Программы является Администрация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сельсовет, которая несет ответственность за текущее управление реализацией Программы и ее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мероприятий Программы осуществляется на основе муниципальных контрактов (договоров), в соответствии с Федеральным законом от 21.07.2005 №</w:t>
      </w:r>
      <w:r w:rsidRPr="005014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94-ФЗ «О размещении заказов на поставки товаров, выполнение работ, оказание услуг для государственных и муниципальных нужд».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заказчик Программы с учетом выделяемых на реализацию Программы финансовых средств ежегодно уточняет целевые показатели и затраты по мероприятиям Программы, механизм реализации Программы и состав ее исполнителей в докладе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ходе работ по Программе должен содержать: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сведения о результатах реализации Программы за отчетный год;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данные о целевом использовании и объемах привлеченных средств бюджетов всех уровней и внебюджетных источников;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сведения о соответствии результатов фактическим затратам на реализацию Программы;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сведения о соответствии фактических показателей реализации Программы показателям, установленным докладом о результативности;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информацию о ходе и полноте выполнения мероприятий Программы;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оценку эффективности результатов реализации Программы.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о ходе работ по Программе по результатам за год и за весь период действия Программы подготавливает муниципальный заказчик Программы. Отчеты о ходе работ по Программе по результатам за год и за весь период действия Программы подлежат утверждению Постановлением Администрации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не позднее одного месяца до дня внесения отчета об исполнении бюджета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Тубинский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</w:t>
      </w:r>
      <w:proofErr w:type="gramStart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Оценка социально-экономической эффективности реализации Программы </w:t>
      </w:r>
    </w:p>
    <w:p w:rsidR="005014BA" w:rsidRPr="005014BA" w:rsidRDefault="005014BA" w:rsidP="005014BA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планируется достичь следующих результатов:</w:t>
      </w:r>
    </w:p>
    <w:p w:rsidR="005014BA" w:rsidRPr="005014BA" w:rsidRDefault="005014BA" w:rsidP="005014B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наличия в органе местного самоуправления, муниципальных бюджетных учреждениях: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энергетических паспортов;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топливно-энергетических балансов;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актов энергетических обследований;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установленных нормативов и лимитов энергопотребления;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снижения относительных затрат местного бюджета на оплату коммунальных ресурсов.</w:t>
      </w:r>
    </w:p>
    <w:p w:rsidR="005014BA" w:rsidRPr="005014BA" w:rsidRDefault="005014BA" w:rsidP="005014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даст дополнительные эффекты в виде: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формирования действующего механизма управления потреблением топливно-энергетических ресурсов и сокращение бюджетных затрат на оплату коммунальных ресурсов;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снижения затрат на энергопотребление организаций бюджетной сферы, населения и муниципальными образованиями в результате реализации энергосберегающих мероприятий.               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 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повышение качества и уровня жизни населения, развитие экономики и социальной сферы на территории муниципального образования.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Выполнение программы позволит обеспечить более комфортные условия проживания населения Сельского поселения </w:t>
      </w:r>
      <w:r w:rsidR="0058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Тубинский </w:t>
      </w: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 путем повышения качества предоставляемых коммунальных услуг и сокращение тепло- и энергоресурсов. </w:t>
      </w: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BA" w:rsidRPr="005014BA" w:rsidRDefault="005014BA" w:rsidP="005014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безопасность эксплуатации и надежность работы оборудования благодаря переходу на менее энергоемкое оборудование. Сократить потребление энергетических ресурсов в результате снижения потерь в процессе производства и доставки услуг потребителям. Обеспечить более рациональное использование водных ресурсов. Улучшить экологическое и санитарно-эпидемиологическое состояние территории.</w:t>
      </w:r>
    </w:p>
    <w:p w:rsidR="00F26AA0" w:rsidRDefault="00F26AA0" w:rsidP="001E6B6F">
      <w:pPr>
        <w:tabs>
          <w:tab w:val="left" w:pos="142"/>
        </w:tabs>
      </w:pPr>
    </w:p>
    <w:sectPr w:rsidR="00F26AA0" w:rsidSect="004A41A9">
      <w:pgSz w:w="11909" w:h="16838"/>
      <w:pgMar w:top="567" w:right="852" w:bottom="709" w:left="993" w:header="708" w:footer="708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E40"/>
    <w:multiLevelType w:val="hybridMultilevel"/>
    <w:tmpl w:val="CEDEBC56"/>
    <w:lvl w:ilvl="0" w:tplc="8B722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CE"/>
    <w:rsid w:val="00016E04"/>
    <w:rsid w:val="000221DD"/>
    <w:rsid w:val="00044AB3"/>
    <w:rsid w:val="001669DE"/>
    <w:rsid w:val="001E6B6F"/>
    <w:rsid w:val="00217FA4"/>
    <w:rsid w:val="002348FB"/>
    <w:rsid w:val="002C207F"/>
    <w:rsid w:val="003C2370"/>
    <w:rsid w:val="004A41A9"/>
    <w:rsid w:val="00501069"/>
    <w:rsid w:val="005014BA"/>
    <w:rsid w:val="00582F54"/>
    <w:rsid w:val="005D5148"/>
    <w:rsid w:val="006542CE"/>
    <w:rsid w:val="00672386"/>
    <w:rsid w:val="006B116C"/>
    <w:rsid w:val="00705ECB"/>
    <w:rsid w:val="007F0293"/>
    <w:rsid w:val="009109B5"/>
    <w:rsid w:val="009F357C"/>
    <w:rsid w:val="00A83379"/>
    <w:rsid w:val="00A84BCF"/>
    <w:rsid w:val="00BE0E24"/>
    <w:rsid w:val="00BF0B45"/>
    <w:rsid w:val="00C1711A"/>
    <w:rsid w:val="00C25774"/>
    <w:rsid w:val="00C26748"/>
    <w:rsid w:val="00CC1B9B"/>
    <w:rsid w:val="00DA66D0"/>
    <w:rsid w:val="00E1584D"/>
    <w:rsid w:val="00F26AA0"/>
    <w:rsid w:val="00F47E34"/>
    <w:rsid w:val="00F57425"/>
    <w:rsid w:val="00FE2DAD"/>
    <w:rsid w:val="00FE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6F"/>
  </w:style>
  <w:style w:type="paragraph" w:styleId="1">
    <w:name w:val="heading 1"/>
    <w:basedOn w:val="a"/>
    <w:next w:val="a"/>
    <w:link w:val="10"/>
    <w:uiPriority w:val="9"/>
    <w:qFormat/>
    <w:rsid w:val="00016E0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E0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E0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E0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E0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E0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E0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E0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E0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E0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6E0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16E0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6E0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6E0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6E0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6E0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16E0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16E04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6E0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16E04"/>
    <w:rPr>
      <w:b/>
      <w:bCs/>
      <w:spacing w:val="0"/>
    </w:rPr>
  </w:style>
  <w:style w:type="character" w:styleId="a9">
    <w:name w:val="Emphasis"/>
    <w:uiPriority w:val="20"/>
    <w:qFormat/>
    <w:rsid w:val="00016E0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16E04"/>
  </w:style>
  <w:style w:type="character" w:customStyle="1" w:styleId="ab">
    <w:name w:val="Без интервала Знак"/>
    <w:basedOn w:val="a0"/>
    <w:link w:val="aa"/>
    <w:uiPriority w:val="1"/>
    <w:rsid w:val="00016E04"/>
  </w:style>
  <w:style w:type="paragraph" w:styleId="ac">
    <w:name w:val="List Paragraph"/>
    <w:basedOn w:val="a"/>
    <w:uiPriority w:val="34"/>
    <w:qFormat/>
    <w:rsid w:val="00016E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16E0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16E0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16E0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16E0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16E0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16E0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16E0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16E04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A41A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A4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6F"/>
  </w:style>
  <w:style w:type="paragraph" w:styleId="1">
    <w:name w:val="heading 1"/>
    <w:basedOn w:val="a"/>
    <w:next w:val="a"/>
    <w:link w:val="10"/>
    <w:uiPriority w:val="9"/>
    <w:qFormat/>
    <w:rsid w:val="00016E0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E0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E0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E0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E0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E0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E0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E0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E0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E0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6E0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16E0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6E0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6E0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6E0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6E0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16E0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16E04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6E0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16E04"/>
    <w:rPr>
      <w:b/>
      <w:bCs/>
      <w:spacing w:val="0"/>
    </w:rPr>
  </w:style>
  <w:style w:type="character" w:styleId="a9">
    <w:name w:val="Emphasis"/>
    <w:uiPriority w:val="20"/>
    <w:qFormat/>
    <w:rsid w:val="00016E0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16E04"/>
  </w:style>
  <w:style w:type="character" w:customStyle="1" w:styleId="ab">
    <w:name w:val="Без интервала Знак"/>
    <w:basedOn w:val="a0"/>
    <w:link w:val="aa"/>
    <w:uiPriority w:val="1"/>
    <w:rsid w:val="00016E04"/>
  </w:style>
  <w:style w:type="paragraph" w:styleId="ac">
    <w:name w:val="List Paragraph"/>
    <w:basedOn w:val="a"/>
    <w:uiPriority w:val="34"/>
    <w:qFormat/>
    <w:rsid w:val="00016E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16E0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16E0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16E0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16E0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16E0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16E0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16E0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16E04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A41A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A4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2621</Words>
  <Characters>14941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2021-04-06T08:57:00Z</cp:lastPrinted>
  <dcterms:created xsi:type="dcterms:W3CDTF">2021-04-06T06:04:00Z</dcterms:created>
  <dcterms:modified xsi:type="dcterms:W3CDTF">2021-04-06T12:03:00Z</dcterms:modified>
</cp:coreProperties>
</file>