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6F" w:rsidRPr="00D70F4F" w:rsidRDefault="001E6B6F" w:rsidP="001E6B6F">
      <w:pPr>
        <w:jc w:val="center"/>
        <w:rPr>
          <w:rFonts w:ascii="TimBashk" w:eastAsia="Times New Roman" w:hAnsi="TimBashk" w:cs="Times New Roman"/>
          <w:sz w:val="28"/>
          <w:szCs w:val="28"/>
          <w:lang w:eastAsia="ru-RU"/>
        </w:rPr>
      </w:pPr>
    </w:p>
    <w:p w:rsidR="00D70F4F" w:rsidRDefault="00D70F4F" w:rsidP="001E6B6F">
      <w:pPr>
        <w:jc w:val="center"/>
        <w:rPr>
          <w:rFonts w:ascii="TimBashk" w:eastAsia="Times New Roman" w:hAnsi="TimBashk" w:cs="Times New Roman"/>
          <w:sz w:val="28"/>
          <w:szCs w:val="28"/>
          <w:lang w:val="be-BY" w:eastAsia="ru-RU"/>
        </w:rPr>
      </w:pPr>
    </w:p>
    <w:tbl>
      <w:tblPr>
        <w:tblW w:w="103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"/>
        <w:gridCol w:w="3790"/>
        <w:gridCol w:w="166"/>
        <w:gridCol w:w="2019"/>
        <w:gridCol w:w="53"/>
        <w:gridCol w:w="3903"/>
        <w:gridCol w:w="108"/>
        <w:gridCol w:w="53"/>
      </w:tblGrid>
      <w:tr w:rsidR="00880839" w:rsidRPr="00880839" w:rsidTr="0012745D">
        <w:tc>
          <w:tcPr>
            <w:tcW w:w="4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839" w:rsidRPr="00880839" w:rsidRDefault="00880839" w:rsidP="00880839">
            <w:pPr>
              <w:ind w:firstLine="34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880839">
              <w:rPr>
                <w:rFonts w:ascii="TimBashk" w:eastAsia="Times New Roman" w:hAnsi="TimBashk" w:cs="Times New Roman"/>
                <w:lang w:val="be-BY" w:eastAsia="ru-RU"/>
              </w:rPr>
              <w:t>Б</w:t>
            </w:r>
            <w:r w:rsidRPr="00880839">
              <w:rPr>
                <w:rFonts w:ascii="TimBashk" w:eastAsia="Times New Roman" w:hAnsi="TimBashk" w:cs="Times New Roman"/>
                <w:lang w:eastAsia="ru-RU"/>
              </w:rPr>
              <w:t xml:space="preserve">АШ?ОРТОСТАН  </w:t>
            </w:r>
          </w:p>
          <w:p w:rsidR="00880839" w:rsidRPr="00880839" w:rsidRDefault="00880839" w:rsidP="00880839">
            <w:pPr>
              <w:ind w:firstLine="34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880839">
              <w:rPr>
                <w:rFonts w:ascii="TimBashk" w:eastAsia="Times New Roman" w:hAnsi="TimBashk" w:cs="Times New Roman"/>
                <w:lang w:eastAsia="ru-RU"/>
              </w:rPr>
              <w:t>РЕСПУБЛИКА№Ы</w:t>
            </w:r>
            <w:r w:rsidRPr="00880839">
              <w:rPr>
                <w:rFonts w:ascii="TimBashk" w:eastAsia="Times New Roman" w:hAnsi="TimBashk" w:cs="Times New Roman"/>
                <w:lang w:val="ba-RU" w:eastAsia="ru-RU"/>
              </w:rPr>
              <w:t>НЫ</w:t>
            </w:r>
            <w:r w:rsidRPr="00880839">
              <w:rPr>
                <w:rFonts w:ascii="Times New Roman" w:eastAsia="Times New Roman" w:hAnsi="Times New Roman" w:cs="Times New Roman"/>
                <w:lang w:val="ba-RU" w:eastAsia="ru-RU"/>
              </w:rPr>
              <w:t>Ң</w:t>
            </w:r>
            <w:r w:rsidRPr="00880839">
              <w:rPr>
                <w:rFonts w:ascii="TimBashk" w:eastAsia="Times New Roman" w:hAnsi="TimBashk" w:cs="Times New Roman"/>
                <w:lang w:eastAsia="ru-RU"/>
              </w:rPr>
              <w:t xml:space="preserve"> </w:t>
            </w:r>
          </w:p>
          <w:p w:rsidR="00880839" w:rsidRPr="00880839" w:rsidRDefault="00880839" w:rsidP="00880839">
            <w:pPr>
              <w:ind w:firstLine="34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880839">
              <w:rPr>
                <w:rFonts w:ascii="TimBashk" w:eastAsia="Times New Roman" w:hAnsi="TimBashk" w:cs="Times New Roman"/>
                <w:lang w:eastAsia="ru-RU"/>
              </w:rPr>
              <w:t xml:space="preserve">БАЙМА?  РАЙОНЫ </w:t>
            </w:r>
          </w:p>
          <w:p w:rsidR="00880839" w:rsidRPr="00880839" w:rsidRDefault="00880839" w:rsidP="00880839">
            <w:pPr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880839">
              <w:rPr>
                <w:rFonts w:ascii="TimBashk" w:eastAsia="Times New Roman" w:hAnsi="TimBashk" w:cs="Times New Roman"/>
                <w:lang w:eastAsia="ru-RU"/>
              </w:rPr>
              <w:t xml:space="preserve">МУНИЦИПАЛЬ   РАЙОНЫНЫ* </w:t>
            </w:r>
          </w:p>
          <w:p w:rsidR="00880839" w:rsidRPr="00880839" w:rsidRDefault="00880839" w:rsidP="00880839">
            <w:pPr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880839">
              <w:rPr>
                <w:rFonts w:ascii="TimBashk" w:eastAsia="Times New Roman" w:hAnsi="TimBashk" w:cs="Times New Roman"/>
                <w:lang w:eastAsia="ru-RU"/>
              </w:rPr>
              <w:t>Т</w:t>
            </w:r>
            <w:proofErr w:type="gramStart"/>
            <w:r w:rsidRPr="00880839">
              <w:rPr>
                <w:rFonts w:ascii="TimBashk" w:eastAsia="Times New Roman" w:hAnsi="TimBashk" w:cs="Times New Roman"/>
                <w:lang w:eastAsia="ru-RU"/>
              </w:rPr>
              <w:t>!Б</w:t>
            </w:r>
            <w:proofErr w:type="gramEnd"/>
            <w:r w:rsidRPr="00880839">
              <w:rPr>
                <w:rFonts w:ascii="TimBashk" w:eastAsia="Times New Roman" w:hAnsi="TimBashk" w:cs="Times New Roman"/>
                <w:lang w:eastAsia="ru-RU"/>
              </w:rPr>
              <w:t xml:space="preserve">»   АУЫЛ   СОВЕТЫ </w:t>
            </w:r>
          </w:p>
          <w:p w:rsidR="00880839" w:rsidRPr="00880839" w:rsidRDefault="00880839" w:rsidP="00880839">
            <w:pPr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880839">
              <w:rPr>
                <w:rFonts w:ascii="TimBashk" w:eastAsia="Times New Roman" w:hAnsi="TimBashk" w:cs="Times New Roman"/>
                <w:lang w:eastAsia="ru-RU"/>
              </w:rPr>
              <w:t>АУЫЛ   БИ</w:t>
            </w:r>
            <w:proofErr w:type="gramStart"/>
            <w:r w:rsidRPr="00880839">
              <w:rPr>
                <w:rFonts w:ascii="TimBashk" w:eastAsia="Times New Roman" w:hAnsi="TimBashk" w:cs="Times New Roman"/>
                <w:lang w:eastAsia="ru-RU"/>
              </w:rPr>
              <w:t>Л»</w:t>
            </w:r>
            <w:proofErr w:type="gramEnd"/>
            <w:r w:rsidRPr="00880839">
              <w:rPr>
                <w:rFonts w:ascii="TimBashk" w:eastAsia="Times New Roman" w:hAnsi="TimBashk" w:cs="Times New Roman"/>
                <w:lang w:eastAsia="ru-RU"/>
              </w:rPr>
              <w:t xml:space="preserve">М»№Е </w:t>
            </w:r>
          </w:p>
          <w:p w:rsidR="00880839" w:rsidRPr="00880839" w:rsidRDefault="00880839" w:rsidP="00880839">
            <w:pPr>
              <w:jc w:val="center"/>
              <w:rPr>
                <w:rFonts w:ascii="TimBashk" w:eastAsia="Times New Roman" w:hAnsi="TimBashk" w:cs="Times New Roman"/>
                <w:sz w:val="10"/>
                <w:szCs w:val="10"/>
                <w:lang w:eastAsia="ru-RU"/>
              </w:rPr>
            </w:pPr>
            <w:r w:rsidRPr="00880839">
              <w:rPr>
                <w:rFonts w:ascii="TimBashk" w:eastAsia="Times New Roman" w:hAnsi="TimBashk" w:cs="Times New Roman"/>
                <w:lang w:eastAsia="ru-RU"/>
              </w:rPr>
              <w:t>ХАКИМИ</w:t>
            </w:r>
            <w:proofErr w:type="gramStart"/>
            <w:r w:rsidRPr="00880839">
              <w:rPr>
                <w:rFonts w:ascii="TimBashk" w:eastAsia="Times New Roman" w:hAnsi="TimBashk" w:cs="Times New Roman"/>
                <w:lang w:eastAsia="ru-RU"/>
              </w:rPr>
              <w:t>»Т</w:t>
            </w:r>
            <w:proofErr w:type="gramEnd"/>
            <w:r w:rsidRPr="00880839">
              <w:rPr>
                <w:rFonts w:ascii="TimBashk" w:eastAsia="Times New Roman" w:hAnsi="TimBashk" w:cs="Times New Roman"/>
                <w:lang w:eastAsia="ru-RU"/>
              </w:rPr>
              <w:t>Е</w:t>
            </w:r>
          </w:p>
          <w:p w:rsidR="00880839" w:rsidRPr="00880839" w:rsidRDefault="00880839" w:rsidP="00880839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be-BY"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839" w:rsidRPr="00880839" w:rsidRDefault="00880839" w:rsidP="00880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808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EBBFAE" wp14:editId="0A255260">
                  <wp:extent cx="704850" cy="876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839" w:rsidRPr="00880839" w:rsidRDefault="00880839" w:rsidP="00880839">
            <w:pPr>
              <w:ind w:left="119" w:firstLine="57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880839">
              <w:rPr>
                <w:rFonts w:ascii="TimBashk" w:eastAsia="Times New Roman" w:hAnsi="TimBashk" w:cs="Times New Roman"/>
                <w:lang w:eastAsia="ru-RU"/>
              </w:rPr>
              <w:t xml:space="preserve">АДМИНИСТРАЦИЯ </w:t>
            </w:r>
          </w:p>
          <w:p w:rsidR="00880839" w:rsidRPr="00880839" w:rsidRDefault="00880839" w:rsidP="00880839">
            <w:pPr>
              <w:ind w:left="119" w:firstLine="57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880839">
              <w:rPr>
                <w:rFonts w:ascii="TimBashk" w:eastAsia="Times New Roman" w:hAnsi="TimBashk" w:cs="Times New Roman"/>
                <w:lang w:eastAsia="ru-RU"/>
              </w:rPr>
              <w:t xml:space="preserve">СЕЛЬСКОГО   ПОСЕЛЕНИЯ ТУБИНСКИЙ  СЕЛЬСОВЕТ МУНИЦИПАЛЬНОГО   РАЙОНА БАЙМАКСКИЙ  РАЙОН </w:t>
            </w:r>
            <w:r w:rsidRPr="008808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839">
              <w:rPr>
                <w:rFonts w:ascii="TimBashk" w:eastAsia="Times New Roman" w:hAnsi="TimBashk" w:cs="Times New Roman"/>
                <w:lang w:eastAsia="ru-RU"/>
              </w:rPr>
              <w:t>РЕСПУБЛИКИ БАШКОРТОСТАН</w:t>
            </w:r>
          </w:p>
          <w:p w:rsidR="00880839" w:rsidRPr="00880839" w:rsidRDefault="00880839" w:rsidP="00880839">
            <w:pPr>
              <w:ind w:left="119" w:firstLine="57"/>
              <w:jc w:val="center"/>
              <w:rPr>
                <w:rFonts w:ascii="TimBashk" w:eastAsia="Times New Roman" w:hAnsi="TimBashk" w:cs="Times New Roman"/>
                <w:sz w:val="10"/>
                <w:szCs w:val="10"/>
                <w:lang w:eastAsia="ru-RU"/>
              </w:rPr>
            </w:pPr>
          </w:p>
          <w:p w:rsidR="00880839" w:rsidRPr="00880839" w:rsidRDefault="00880839" w:rsidP="0088083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</w:tc>
      </w:tr>
      <w:tr w:rsidR="00880839" w:rsidRPr="00880839" w:rsidTr="0012745D">
        <w:trPr>
          <w:gridAfter w:val="2"/>
          <w:wAfter w:w="161" w:type="dxa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839" w:rsidRPr="00880839" w:rsidRDefault="00880839" w:rsidP="00880839">
            <w:pPr>
              <w:jc w:val="center"/>
              <w:rPr>
                <w:rFonts w:ascii="Times New Roman" w:eastAsia="Times New Roman" w:hAnsi="Times New Roman" w:cs="Times New Roman"/>
                <w:strike/>
                <w:sz w:val="18"/>
                <w:szCs w:val="18"/>
                <w:u w:val="thick"/>
                <w:lang w:eastAsia="ru-RU"/>
              </w:rPr>
            </w:pPr>
            <w:r w:rsidRPr="00880839">
              <w:rPr>
                <w:rFonts w:ascii="Times New Roman" w:eastAsia="Times New Roman" w:hAnsi="Times New Roman" w:cs="Times New Roman"/>
                <w:strike/>
                <w:sz w:val="18"/>
                <w:szCs w:val="18"/>
                <w:u w:val="thick"/>
                <w:lang w:eastAsia="ru-RU"/>
              </w:rPr>
              <w:t>______________________________________________________________________________________________________________</w:t>
            </w:r>
          </w:p>
        </w:tc>
      </w:tr>
      <w:tr w:rsidR="00880839" w:rsidRPr="00880839" w:rsidTr="001274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75" w:type="dxa"/>
          <w:wAfter w:w="53" w:type="dxa"/>
        </w:trPr>
        <w:tc>
          <w:tcPr>
            <w:tcW w:w="3790" w:type="dxa"/>
            <w:shd w:val="clear" w:color="auto" w:fill="auto"/>
          </w:tcPr>
          <w:p w:rsidR="00880839" w:rsidRPr="00880839" w:rsidRDefault="00880839" w:rsidP="00880839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8083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ҠАРАР</w:t>
            </w:r>
          </w:p>
        </w:tc>
        <w:tc>
          <w:tcPr>
            <w:tcW w:w="2238" w:type="dxa"/>
            <w:gridSpan w:val="3"/>
            <w:shd w:val="clear" w:color="auto" w:fill="auto"/>
          </w:tcPr>
          <w:p w:rsidR="00880839" w:rsidRPr="00880839" w:rsidRDefault="00880839" w:rsidP="00880839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011" w:type="dxa"/>
            <w:gridSpan w:val="2"/>
            <w:shd w:val="clear" w:color="auto" w:fill="auto"/>
          </w:tcPr>
          <w:p w:rsidR="00880839" w:rsidRPr="00880839" w:rsidRDefault="00880839" w:rsidP="00880839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80839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be-BY" w:eastAsia="ru-RU"/>
              </w:rPr>
              <w:t>ПОСТАНОВЛЕНИЕ</w:t>
            </w:r>
          </w:p>
        </w:tc>
      </w:tr>
      <w:tr w:rsidR="00880839" w:rsidRPr="00880839" w:rsidTr="001274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75" w:type="dxa"/>
          <w:wAfter w:w="53" w:type="dxa"/>
        </w:trPr>
        <w:tc>
          <w:tcPr>
            <w:tcW w:w="3790" w:type="dxa"/>
            <w:shd w:val="clear" w:color="auto" w:fill="auto"/>
          </w:tcPr>
          <w:p w:rsidR="00880839" w:rsidRPr="00880839" w:rsidRDefault="00880839" w:rsidP="00B00720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  <w:r w:rsidR="00B007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февраль</w:t>
            </w:r>
            <w:r w:rsidRPr="008808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202</w:t>
            </w:r>
            <w:r w:rsidRPr="00880839">
              <w:rPr>
                <w:rFonts w:ascii="Times New Roman" w:eastAsia="Times New Roman" w:hAnsi="Times New Roman" w:cs="Times New Roman"/>
                <w:sz w:val="27"/>
                <w:szCs w:val="27"/>
                <w:lang w:val="ba-RU" w:eastAsia="ru-RU"/>
              </w:rPr>
              <w:t>6</w:t>
            </w:r>
            <w:r w:rsidRPr="008808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8808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йыл</w:t>
            </w:r>
            <w:proofErr w:type="spellEnd"/>
          </w:p>
        </w:tc>
        <w:tc>
          <w:tcPr>
            <w:tcW w:w="2238" w:type="dxa"/>
            <w:gridSpan w:val="3"/>
            <w:shd w:val="clear" w:color="auto" w:fill="auto"/>
          </w:tcPr>
          <w:p w:rsidR="00880839" w:rsidRPr="00880839" w:rsidRDefault="00880839" w:rsidP="00880839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 05</w:t>
            </w:r>
          </w:p>
        </w:tc>
        <w:tc>
          <w:tcPr>
            <w:tcW w:w="4011" w:type="dxa"/>
            <w:gridSpan w:val="2"/>
            <w:shd w:val="clear" w:color="auto" w:fill="auto"/>
          </w:tcPr>
          <w:p w:rsidR="00880839" w:rsidRPr="00880839" w:rsidRDefault="00880839" w:rsidP="00B00720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  <w:r w:rsidR="00B007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февраля</w:t>
            </w:r>
            <w:r w:rsidRPr="008808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2026 года</w:t>
            </w:r>
          </w:p>
        </w:tc>
      </w:tr>
    </w:tbl>
    <w:p w:rsidR="00880839" w:rsidRDefault="00880839" w:rsidP="005014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14BA" w:rsidRPr="005014BA" w:rsidRDefault="00880839" w:rsidP="005014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 постановление от 05.02.2024 г. № 6 "</w:t>
      </w:r>
      <w:r w:rsidR="005014BA" w:rsidRPr="005014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 муниципальной целевой программы </w:t>
      </w:r>
    </w:p>
    <w:p w:rsidR="005014BA" w:rsidRPr="005014BA" w:rsidRDefault="005014BA" w:rsidP="005014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«Энергосбережение и повышение энергетической  эффективности</w:t>
      </w:r>
    </w:p>
    <w:p w:rsidR="005014BA" w:rsidRPr="005014BA" w:rsidRDefault="005014BA" w:rsidP="005014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сельском поселении Тубинский  сельсовет на 20</w:t>
      </w:r>
      <w:r w:rsidRPr="005014BA">
        <w:rPr>
          <w:rFonts w:ascii="Times New Roman" w:eastAsia="Times New Roman" w:hAnsi="Times New Roman" w:cs="Times New Roman"/>
          <w:b/>
          <w:sz w:val="26"/>
          <w:szCs w:val="26"/>
          <w:lang w:val="ba-RU" w:eastAsia="ru-RU"/>
        </w:rPr>
        <w:t>2</w:t>
      </w:r>
      <w:r w:rsidR="0088612A">
        <w:rPr>
          <w:rFonts w:ascii="Times New Roman" w:eastAsia="Times New Roman" w:hAnsi="Times New Roman" w:cs="Times New Roman"/>
          <w:b/>
          <w:sz w:val="26"/>
          <w:szCs w:val="26"/>
          <w:lang w:val="ba-RU" w:eastAsia="ru-RU"/>
        </w:rPr>
        <w:t>4</w:t>
      </w:r>
      <w:r w:rsidRPr="005014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</w:t>
      </w:r>
      <w:r w:rsidRPr="005014BA">
        <w:rPr>
          <w:rFonts w:ascii="Times New Roman" w:eastAsia="Times New Roman" w:hAnsi="Times New Roman" w:cs="Times New Roman"/>
          <w:b/>
          <w:sz w:val="26"/>
          <w:szCs w:val="26"/>
          <w:lang w:val="ba-RU" w:eastAsia="ru-RU"/>
        </w:rPr>
        <w:t>2</w:t>
      </w:r>
      <w:r w:rsidR="0088612A">
        <w:rPr>
          <w:rFonts w:ascii="Times New Roman" w:eastAsia="Times New Roman" w:hAnsi="Times New Roman" w:cs="Times New Roman"/>
          <w:b/>
          <w:sz w:val="26"/>
          <w:szCs w:val="26"/>
          <w:lang w:val="ba-RU" w:eastAsia="ru-RU"/>
        </w:rPr>
        <w:t>6</w:t>
      </w:r>
      <w:r w:rsidRPr="005014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годы»</w:t>
      </w:r>
      <w:r w:rsidR="008808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"</w:t>
      </w:r>
    </w:p>
    <w:p w:rsidR="001E6B6F" w:rsidRPr="00582F54" w:rsidRDefault="001E6B6F" w:rsidP="001E6B6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14BA" w:rsidRPr="005014BA" w:rsidRDefault="00880839" w:rsidP="005014BA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ja-JP"/>
        </w:rPr>
      </w:pPr>
      <w:proofErr w:type="gramStart"/>
      <w:r w:rsidRPr="00880839">
        <w:rPr>
          <w:rFonts w:ascii="Times New Roman" w:eastAsia="Calibri" w:hAnsi="Times New Roman" w:cs="Times New Roman"/>
          <w:sz w:val="26"/>
          <w:szCs w:val="26"/>
          <w:lang w:eastAsia="ja-JP"/>
        </w:rPr>
        <w:t>Рассмотрев протест прокуратуры Баймакского района № Прдр-20800031-</w:t>
      </w:r>
      <w:r>
        <w:rPr>
          <w:rFonts w:ascii="Times New Roman" w:eastAsia="Calibri" w:hAnsi="Times New Roman" w:cs="Times New Roman"/>
          <w:sz w:val="26"/>
          <w:szCs w:val="26"/>
          <w:lang w:eastAsia="ja-JP"/>
        </w:rPr>
        <w:t>96-26</w:t>
      </w:r>
      <w:r w:rsidRPr="00880839">
        <w:rPr>
          <w:rFonts w:ascii="Times New Roman" w:eastAsia="Calibri" w:hAnsi="Times New Roman" w:cs="Times New Roman"/>
          <w:sz w:val="26"/>
          <w:szCs w:val="26"/>
          <w:lang w:eastAsia="ja-JP"/>
        </w:rPr>
        <w:t>/-20800031</w:t>
      </w:r>
      <w:r>
        <w:rPr>
          <w:rFonts w:ascii="Times New Roman" w:eastAsia="Calibri" w:hAnsi="Times New Roman" w:cs="Times New Roman"/>
          <w:sz w:val="26"/>
          <w:szCs w:val="26"/>
          <w:lang w:eastAsia="ja-JP"/>
        </w:rPr>
        <w:t xml:space="preserve"> от 28.01.2026 г., основываясь Федеральному</w:t>
      </w:r>
      <w:r w:rsidR="005014BA" w:rsidRPr="005014BA">
        <w:rPr>
          <w:rFonts w:ascii="Times New Roman" w:eastAsia="Calibri" w:hAnsi="Times New Roman" w:cs="Times New Roman"/>
          <w:sz w:val="26"/>
          <w:szCs w:val="26"/>
          <w:lang w:eastAsia="ja-JP"/>
        </w:rPr>
        <w:t xml:space="preserve"> закона от 06.10.2003 № 131-ФЗ «Об общих принципах организации местного самоуправления в Российской Федерации», Федерального закона от 23.11.2009 №261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Приказа Министерства экономического развития от 17.02.2010 № 61 «Об утверждении примерного перечня мероприятий в</w:t>
      </w:r>
      <w:proofErr w:type="gramEnd"/>
      <w:r w:rsidR="005014BA" w:rsidRPr="005014BA">
        <w:rPr>
          <w:rFonts w:ascii="Times New Roman" w:eastAsia="Calibri" w:hAnsi="Times New Roman" w:cs="Times New Roman"/>
          <w:sz w:val="26"/>
          <w:szCs w:val="26"/>
          <w:lang w:eastAsia="ja-JP"/>
        </w:rPr>
        <w:t xml:space="preserve"> </w:t>
      </w:r>
      <w:proofErr w:type="gramStart"/>
      <w:r w:rsidR="005014BA" w:rsidRPr="005014BA">
        <w:rPr>
          <w:rFonts w:ascii="Times New Roman" w:eastAsia="Calibri" w:hAnsi="Times New Roman" w:cs="Times New Roman"/>
          <w:sz w:val="26"/>
          <w:szCs w:val="26"/>
          <w:lang w:eastAsia="ja-JP"/>
        </w:rPr>
        <w:t>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эффективности», Приказа Министерства регионального развития РФ от 07.07.2010 № 273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условиях», Плана мероприятий по энергосбережению и повышению энергетической эффективности в</w:t>
      </w:r>
      <w:proofErr w:type="gramEnd"/>
      <w:r w:rsidR="005014BA" w:rsidRPr="005014BA">
        <w:rPr>
          <w:rFonts w:ascii="Times New Roman" w:eastAsia="Calibri" w:hAnsi="Times New Roman" w:cs="Times New Roman"/>
          <w:sz w:val="26"/>
          <w:szCs w:val="26"/>
          <w:lang w:eastAsia="ja-JP"/>
        </w:rPr>
        <w:t xml:space="preserve"> РФ, утвержденного распоряжением Правительства РФ от 01.12.2009 № 1830-р,   постановления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</w:t>
      </w:r>
      <w:r w:rsidR="005014BA" w:rsidRPr="005014BA">
        <w:rPr>
          <w:rFonts w:ascii="Times New Roman" w:eastAsia="Calibri" w:hAnsi="Times New Roman" w:cs="Times New Roman"/>
          <w:b/>
          <w:sz w:val="26"/>
          <w:szCs w:val="26"/>
          <w:lang w:eastAsia="ja-JP"/>
        </w:rPr>
        <w:t xml:space="preserve">», </w:t>
      </w:r>
      <w:r w:rsidRPr="00880839">
        <w:rPr>
          <w:rFonts w:ascii="Times New Roman" w:eastAsia="Calibri" w:hAnsi="Times New Roman" w:cs="Times New Roman"/>
          <w:sz w:val="26"/>
          <w:szCs w:val="26"/>
          <w:lang w:eastAsia="ja-JP"/>
        </w:rPr>
        <w:t>Администрация сельского поселения Тубинский сельсовет муниципального района Баймакский район Республики Башкортостан</w:t>
      </w:r>
      <w:r>
        <w:rPr>
          <w:rFonts w:ascii="Times New Roman" w:eastAsia="Calibri" w:hAnsi="Times New Roman" w:cs="Times New Roman"/>
          <w:sz w:val="26"/>
          <w:szCs w:val="26"/>
          <w:lang w:eastAsia="ja-JP"/>
        </w:rPr>
        <w:t xml:space="preserve">              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ja-JP"/>
        </w:rPr>
        <w:t>п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ja-JP"/>
        </w:rPr>
        <w:t xml:space="preserve"> о с т а н о в л </w:t>
      </w:r>
      <w:r w:rsidR="0012745D">
        <w:rPr>
          <w:rFonts w:ascii="Times New Roman" w:eastAsia="Calibri" w:hAnsi="Times New Roman" w:cs="Times New Roman"/>
          <w:sz w:val="26"/>
          <w:szCs w:val="26"/>
          <w:lang w:eastAsia="ja-JP"/>
        </w:rPr>
        <w:t>я</w:t>
      </w:r>
      <w:r>
        <w:rPr>
          <w:rFonts w:ascii="Times New Roman" w:eastAsia="Calibri" w:hAnsi="Times New Roman" w:cs="Times New Roman"/>
          <w:sz w:val="26"/>
          <w:szCs w:val="26"/>
          <w:lang w:eastAsia="ja-JP"/>
        </w:rPr>
        <w:t xml:space="preserve"> е т :</w:t>
      </w:r>
    </w:p>
    <w:p w:rsidR="00880839" w:rsidRPr="00880839" w:rsidRDefault="00880839" w:rsidP="006F1D5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8083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Внести в постановление Администрации </w:t>
      </w:r>
      <w:r w:rsidRPr="00880839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сельского поселения Тубинский сельсовет муниципального района Баймакский район Республики Башкортостан</w:t>
      </w:r>
      <w:r w:rsidRPr="0088083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от 05.02.2024 г. № 6 "Об утверждении  муниципальной целевой программы «Энергосбережение и повышение энергетической  эффективности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880839">
        <w:rPr>
          <w:rFonts w:ascii="Times New Roman" w:eastAsia="Calibri" w:hAnsi="Times New Roman" w:cs="Times New Roman"/>
          <w:color w:val="000000"/>
          <w:sz w:val="26"/>
          <w:szCs w:val="26"/>
        </w:rPr>
        <w:t>в сельском поселении Тубинский  сельсовет на 2024-2026 годы»</w:t>
      </w:r>
      <w:r w:rsidR="004828A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4828A5" w:rsidRPr="00A06B49">
        <w:rPr>
          <w:rFonts w:ascii="Times New Roman" w:hAnsi="Times New Roman" w:cs="Times New Roman"/>
          <w:color w:val="000000" w:themeColor="text1"/>
          <w:sz w:val="26"/>
          <w:szCs w:val="26"/>
        </w:rPr>
        <w:t>следующие изменения:</w:t>
      </w:r>
    </w:p>
    <w:p w:rsidR="00880839" w:rsidRPr="003F6329" w:rsidRDefault="004828A5" w:rsidP="004828A5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3F63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</w:t>
      </w:r>
      <w:r w:rsidR="003F6329" w:rsidRPr="003F632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целевой программы</w:t>
      </w:r>
      <w:r w:rsidR="003F63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2C79" w:rsidRPr="003F632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добавить пункт:</w:t>
      </w:r>
      <w:r w:rsidR="00510C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"</w:t>
      </w:r>
      <w:bookmarkStart w:id="0" w:name="_GoBack"/>
      <w:bookmarkEnd w:id="0"/>
      <w:r w:rsidR="00510C6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целевые</w:t>
      </w:r>
      <w:r w:rsidR="00E22C79" w:rsidRPr="003F63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показател</w:t>
      </w:r>
      <w:r w:rsidR="00510C64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программы</w:t>
      </w:r>
      <w:r w:rsidR="00B00720">
        <w:rPr>
          <w:rFonts w:ascii="Times New Roman" w:eastAsia="Times New Roman" w:hAnsi="Times New Roman" w:cs="Times New Roman"/>
          <w:sz w:val="26"/>
          <w:szCs w:val="26"/>
          <w:lang w:eastAsia="ru-RU"/>
        </w:rPr>
        <w:t>":</w:t>
      </w:r>
    </w:p>
    <w:p w:rsidR="00E22C79" w:rsidRPr="00E22C79" w:rsidRDefault="00E22C79" w:rsidP="006F1D5B">
      <w:pPr>
        <w:shd w:val="clear" w:color="auto" w:fill="FFFFFF"/>
        <w:tabs>
          <w:tab w:val="num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повышение эффективности использования энергетических ресурсов </w:t>
      </w:r>
      <w:proofErr w:type="gramStart"/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</w:p>
    <w:p w:rsidR="00E22C79" w:rsidRPr="00E22C79" w:rsidRDefault="00E22C79" w:rsidP="006F1D5B">
      <w:pPr>
        <w:shd w:val="clear" w:color="auto" w:fill="FFFFFF"/>
        <w:tabs>
          <w:tab w:val="num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жилищном </w:t>
      </w:r>
      <w:proofErr w:type="gramStart"/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фонде</w:t>
      </w:r>
      <w:proofErr w:type="gramEnd"/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2C79" w:rsidRPr="00E22C79" w:rsidRDefault="00E22C79" w:rsidP="006F1D5B">
      <w:pPr>
        <w:shd w:val="clear" w:color="auto" w:fill="FFFFFF"/>
        <w:tabs>
          <w:tab w:val="num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повышение эффективности использования энергетических ресурсов </w:t>
      </w:r>
      <w:proofErr w:type="gramStart"/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</w:p>
    <w:p w:rsidR="00E22C79" w:rsidRPr="00E22C79" w:rsidRDefault="00E22C79" w:rsidP="006F1D5B">
      <w:pPr>
        <w:shd w:val="clear" w:color="auto" w:fill="FFFFFF"/>
        <w:tabs>
          <w:tab w:val="num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системах</w:t>
      </w:r>
      <w:proofErr w:type="gramEnd"/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коммунальной инфраструктуры;</w:t>
      </w:r>
    </w:p>
    <w:p w:rsidR="00E22C79" w:rsidRPr="00E22C79" w:rsidRDefault="00E22C79" w:rsidP="006F1D5B">
      <w:pPr>
        <w:shd w:val="clear" w:color="auto" w:fill="FFFFFF"/>
        <w:tabs>
          <w:tab w:val="num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сокращение потерь энергетических ресурсов при их передаче, в том числе в системах коммунальной инфраструктуры;</w:t>
      </w:r>
    </w:p>
    <w:p w:rsidR="00E22C79" w:rsidRPr="00E22C79" w:rsidRDefault="00E22C79" w:rsidP="006F1D5B">
      <w:pPr>
        <w:shd w:val="clear" w:color="auto" w:fill="FFFFFF"/>
        <w:tabs>
          <w:tab w:val="num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4) повышение уровня оснащенности приборами учета </w:t>
      </w:r>
      <w:proofErr w:type="gramStart"/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используемых</w:t>
      </w:r>
      <w:proofErr w:type="gramEnd"/>
    </w:p>
    <w:p w:rsidR="00E22C79" w:rsidRPr="00E22C79" w:rsidRDefault="00E22C79" w:rsidP="006F1D5B">
      <w:pPr>
        <w:shd w:val="clear" w:color="auto" w:fill="FFFFFF"/>
        <w:tabs>
          <w:tab w:val="num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>энергетических ресурсов;</w:t>
      </w:r>
    </w:p>
    <w:p w:rsidR="00E22C79" w:rsidRPr="00E22C79" w:rsidRDefault="00E22C79" w:rsidP="006F1D5B">
      <w:pPr>
        <w:shd w:val="clear" w:color="auto" w:fill="FFFFFF"/>
        <w:tabs>
          <w:tab w:val="num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>5)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:rsidR="00E22C79" w:rsidRPr="00E22C79" w:rsidRDefault="00E22C79" w:rsidP="006F1D5B">
      <w:pPr>
        <w:shd w:val="clear" w:color="auto" w:fill="FFFFFF"/>
        <w:tabs>
          <w:tab w:val="num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>6) сокращение расходов бюджетов на обеспечение энергетическими ресурсами государственных учреждений субъекта Российской Федерации, муниципальных учреждений, органов государственной власти субъектов Российской Федерации, органов местного самоуправления;</w:t>
      </w:r>
    </w:p>
    <w:p w:rsidR="00E22C79" w:rsidRPr="00880839" w:rsidRDefault="00E22C79" w:rsidP="006F1D5B">
      <w:pPr>
        <w:shd w:val="clear" w:color="auto" w:fill="FFFFFF"/>
        <w:tabs>
          <w:tab w:val="num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2C79">
        <w:rPr>
          <w:rFonts w:ascii="Times New Roman" w:eastAsia="Times New Roman" w:hAnsi="Times New Roman" w:cs="Times New Roman"/>
          <w:sz w:val="26"/>
          <w:szCs w:val="26"/>
          <w:lang w:eastAsia="ru-RU"/>
        </w:rPr>
        <w:t>7) увеличение объема внебюджетных средств, используемых на финансирование мероприятий по энергосбережению и повышению энергетической эффективности.</w:t>
      </w:r>
    </w:p>
    <w:p w:rsidR="005014BA" w:rsidRPr="005014BA" w:rsidRDefault="005014BA" w:rsidP="006F1D5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1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Опубликовать настоящее постановление на информационном стенде в здании Администрации сельского поселения и на официальном сайте СП.</w:t>
      </w:r>
    </w:p>
    <w:p w:rsidR="005014BA" w:rsidRPr="005014BA" w:rsidRDefault="005014BA" w:rsidP="006F1D5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данного постановления оставляю за собой.</w:t>
      </w:r>
    </w:p>
    <w:p w:rsidR="005014BA" w:rsidRDefault="005014BA" w:rsidP="005014BA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0720" w:rsidRPr="005014BA" w:rsidRDefault="00B00720" w:rsidP="005014BA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14BA" w:rsidRPr="00B00720" w:rsidRDefault="005014BA" w:rsidP="005014BA">
      <w:pPr>
        <w:ind w:left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  <w:r w:rsidRPr="005014BA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 xml:space="preserve"> </w:t>
      </w:r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r w:rsidR="00B007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</w:t>
      </w:r>
      <w:r w:rsidR="00582F54" w:rsidRPr="00582F54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>А.С.Халитова</w:t>
      </w:r>
    </w:p>
    <w:p w:rsidR="005014BA" w:rsidRPr="005014BA" w:rsidRDefault="005014BA" w:rsidP="005014B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5014BA" w:rsidRPr="005014BA" w:rsidRDefault="005014BA" w:rsidP="005014BA">
      <w:pPr>
        <w:ind w:left="510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Приложение </w:t>
      </w:r>
    </w:p>
    <w:p w:rsidR="005014BA" w:rsidRPr="005014BA" w:rsidRDefault="005014BA" w:rsidP="005014BA">
      <w:pPr>
        <w:ind w:left="510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 постановлению Администрации</w:t>
      </w:r>
    </w:p>
    <w:p w:rsidR="005014BA" w:rsidRPr="005014BA" w:rsidRDefault="005014BA" w:rsidP="005014BA">
      <w:pPr>
        <w:ind w:left="510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сельского поселения </w:t>
      </w:r>
    </w:p>
    <w:p w:rsidR="005014BA" w:rsidRPr="005014BA" w:rsidRDefault="00582F54" w:rsidP="005014BA">
      <w:pPr>
        <w:ind w:left="510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Тубинский</w:t>
      </w:r>
      <w:r w:rsidR="005014BA"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сельсовет</w:t>
      </w:r>
    </w:p>
    <w:p w:rsidR="005014BA" w:rsidRPr="005014BA" w:rsidRDefault="005014BA" w:rsidP="005014BA">
      <w:pPr>
        <w:ind w:left="510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№ </w:t>
      </w: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val="ba-RU" w:eastAsia="ru-RU"/>
        </w:rPr>
        <w:t xml:space="preserve"> </w:t>
      </w:r>
      <w:r w:rsidR="00B00720">
        <w:rPr>
          <w:rFonts w:ascii="Times New Roman" w:eastAsia="Times New Roman" w:hAnsi="Times New Roman" w:cs="Times New Roman"/>
          <w:color w:val="000000"/>
          <w:sz w:val="24"/>
          <w:szCs w:val="28"/>
          <w:lang w:val="ba-RU" w:eastAsia="ru-RU"/>
        </w:rPr>
        <w:t xml:space="preserve">6 </w:t>
      </w: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от </w:t>
      </w:r>
      <w:r w:rsidR="00582F5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88612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05</w:t>
      </w:r>
      <w:r w:rsidR="00582F5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88612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февраля</w:t>
      </w:r>
      <w:r w:rsidR="005D514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20</w:t>
      </w: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val="ba-RU" w:eastAsia="ru-RU"/>
        </w:rPr>
        <w:t>2</w:t>
      </w:r>
      <w:r w:rsidR="00B00720">
        <w:rPr>
          <w:rFonts w:ascii="Times New Roman" w:eastAsia="Times New Roman" w:hAnsi="Times New Roman" w:cs="Times New Roman"/>
          <w:color w:val="000000"/>
          <w:sz w:val="24"/>
          <w:szCs w:val="28"/>
          <w:lang w:val="ba-RU" w:eastAsia="ru-RU"/>
        </w:rPr>
        <w:t>4</w:t>
      </w:r>
      <w:r w:rsidR="0088612A">
        <w:rPr>
          <w:rFonts w:ascii="Times New Roman" w:eastAsia="Times New Roman" w:hAnsi="Times New Roman" w:cs="Times New Roman"/>
          <w:color w:val="000000"/>
          <w:sz w:val="24"/>
          <w:szCs w:val="28"/>
          <w:lang w:val="ba-RU" w:eastAsia="ru-RU"/>
        </w:rPr>
        <w:t xml:space="preserve"> </w:t>
      </w: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г. </w:t>
      </w:r>
    </w:p>
    <w:p w:rsidR="005014BA" w:rsidRPr="005014BA" w:rsidRDefault="005014BA" w:rsidP="005014BA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Pr="005014BA" w:rsidRDefault="005014BA" w:rsidP="005014B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5014BA" w:rsidRPr="005014BA" w:rsidRDefault="005014BA" w:rsidP="005014B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целевой программы</w:t>
      </w:r>
    </w:p>
    <w:p w:rsidR="005014BA" w:rsidRPr="005014BA" w:rsidRDefault="005014BA" w:rsidP="005014B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«Энергосбережение и  повышение энергетической эффективности на территории Сельского поселения </w:t>
      </w:r>
      <w:r w:rsidR="00582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Тубинский</w:t>
      </w: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 на 20</w:t>
      </w:r>
      <w:r w:rsidRPr="005014BA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2</w:t>
      </w:r>
      <w:r w:rsidR="0088612A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4</w:t>
      </w: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Pr="005014BA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2</w:t>
      </w:r>
      <w:r w:rsidR="0088612A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6</w:t>
      </w: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7839"/>
      </w:tblGrid>
      <w:tr w:rsidR="005014BA" w:rsidRPr="005014BA" w:rsidTr="0012745D">
        <w:tc>
          <w:tcPr>
            <w:tcW w:w="2448" w:type="dxa"/>
          </w:tcPr>
          <w:p w:rsidR="005014BA" w:rsidRPr="005014BA" w:rsidRDefault="005014BA" w:rsidP="005014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920" w:type="dxa"/>
          </w:tcPr>
          <w:p w:rsidR="005014BA" w:rsidRPr="005014BA" w:rsidRDefault="005014BA" w:rsidP="0088612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целевая программа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«Энергосбережение и повышение энергетической эффективности на территории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 на 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  <w:r w:rsidR="0088612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4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  <w:r w:rsidR="0088612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6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 (далее - Программа)</w:t>
            </w:r>
          </w:p>
        </w:tc>
      </w:tr>
      <w:tr w:rsidR="005014BA" w:rsidRPr="005014BA" w:rsidTr="0012745D">
        <w:trPr>
          <w:trHeight w:val="77"/>
        </w:trPr>
        <w:tc>
          <w:tcPr>
            <w:tcW w:w="2448" w:type="dxa"/>
          </w:tcPr>
          <w:p w:rsidR="005014BA" w:rsidRPr="005014BA" w:rsidRDefault="005014BA" w:rsidP="005014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7920" w:type="dxa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Устав сельского поселения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</w:t>
            </w:r>
          </w:p>
        </w:tc>
      </w:tr>
      <w:tr w:rsidR="005014BA" w:rsidRPr="005014BA" w:rsidTr="0012745D"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 заказчик </w:t>
            </w:r>
          </w:p>
        </w:tc>
        <w:tc>
          <w:tcPr>
            <w:tcW w:w="7920" w:type="dxa"/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</w:t>
            </w:r>
          </w:p>
        </w:tc>
      </w:tr>
      <w:tr w:rsidR="005014BA" w:rsidRPr="005014BA" w:rsidTr="0012745D"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920" w:type="dxa"/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 сельсовет </w:t>
            </w:r>
          </w:p>
        </w:tc>
      </w:tr>
      <w:tr w:rsidR="00292B07" w:rsidRPr="005014BA" w:rsidTr="0012745D">
        <w:tc>
          <w:tcPr>
            <w:tcW w:w="2448" w:type="dxa"/>
          </w:tcPr>
          <w:p w:rsidR="00FE2CBB" w:rsidRDefault="00E85D33" w:rsidP="00FE2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программы</w:t>
            </w:r>
            <w:r w:rsidR="00FE2CBB">
              <w:t xml:space="preserve"> </w:t>
            </w:r>
          </w:p>
          <w:p w:rsidR="00880839" w:rsidRPr="00880839" w:rsidRDefault="00880839" w:rsidP="00FE2CB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08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(пункт введен в новой редакции постановлением СП Тубинский </w:t>
            </w:r>
            <w:proofErr w:type="gramStart"/>
            <w:r w:rsidRPr="008808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8808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proofErr w:type="gramStart"/>
            <w:r w:rsidRPr="008808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8808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муниципального района Баймакский район Республики Башкортостан на основании протеста прокуратуры от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28.01.2026 г</w:t>
            </w:r>
            <w:r w:rsidRPr="008808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№ Прдр-20800031-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96-26</w:t>
            </w:r>
            <w:r w:rsidRPr="008808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/-20800031)</w:t>
            </w:r>
          </w:p>
        </w:tc>
        <w:tc>
          <w:tcPr>
            <w:tcW w:w="7920" w:type="dxa"/>
          </w:tcPr>
          <w:p w:rsidR="00292B07" w:rsidRPr="00292B07" w:rsidRDefault="00292B07" w:rsidP="00292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повышение эффективности использования энергетических ресурсов </w:t>
            </w:r>
            <w:proofErr w:type="gramStart"/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92B07" w:rsidRPr="00292B07" w:rsidRDefault="00292B07" w:rsidP="00292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жилищном </w:t>
            </w:r>
            <w:proofErr w:type="gramStart"/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фонде</w:t>
            </w:r>
            <w:proofErr w:type="gramEnd"/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92B07" w:rsidRPr="00292B07" w:rsidRDefault="00292B07" w:rsidP="00292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повышение эффективности использования энергетических ресурсов </w:t>
            </w:r>
            <w:proofErr w:type="gramStart"/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92B07" w:rsidRPr="00292B07" w:rsidRDefault="00292B07" w:rsidP="00292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системах</w:t>
            </w:r>
            <w:proofErr w:type="gramEnd"/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коммунальной инфраструктуры;</w:t>
            </w:r>
          </w:p>
          <w:p w:rsidR="00292B07" w:rsidRPr="00292B07" w:rsidRDefault="00292B07" w:rsidP="00292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сокращение потерь энергетических ресурсов при их переда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че, в том числе </w:t>
            </w: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системах коммунальной инфраструктуры;</w:t>
            </w:r>
          </w:p>
          <w:p w:rsidR="00292B07" w:rsidRPr="00292B07" w:rsidRDefault="00292B07" w:rsidP="00292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повышение уровня оснащенности приборами учета </w:t>
            </w:r>
            <w:proofErr w:type="gramStart"/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используемых</w:t>
            </w:r>
            <w:proofErr w:type="gramEnd"/>
          </w:p>
          <w:p w:rsidR="00292B07" w:rsidRPr="00292B07" w:rsidRDefault="00292B07" w:rsidP="00292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энергетических ресурсов;</w:t>
            </w:r>
          </w:p>
          <w:p w:rsidR="00292B07" w:rsidRPr="00292B07" w:rsidRDefault="00292B07" w:rsidP="00292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увеличение количества объектов, исп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ользующих в качестве источников </w:t>
            </w: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энергии вторичные энергетические ресурсы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(или) возобновляемые источники </w:t>
            </w: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энергии;</w:t>
            </w:r>
          </w:p>
          <w:p w:rsidR="00292B07" w:rsidRDefault="00292B07" w:rsidP="00292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сокращение </w:t>
            </w: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бюджетов на обеспечение энергетическими ресурсами государственных учреждений субъекта Российской </w:t>
            </w: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учреждений, органов государственной власти субъектов </w:t>
            </w: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Российской Федерации,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самоуправления;</w:t>
            </w:r>
          </w:p>
          <w:p w:rsidR="00292B07" w:rsidRPr="005014BA" w:rsidRDefault="00292B07" w:rsidP="00292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увеличение объема внебюджетных средств, используемых на </w:t>
            </w: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по энергосбереж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ению и повышению энергетической </w:t>
            </w:r>
            <w:r w:rsidRPr="0029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эффективности.</w:t>
            </w:r>
          </w:p>
        </w:tc>
      </w:tr>
      <w:tr w:rsidR="005014BA" w:rsidRPr="005014BA" w:rsidTr="0012745D">
        <w:trPr>
          <w:trHeight w:val="3217"/>
        </w:trPr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и задачи Программы </w:t>
            </w:r>
          </w:p>
        </w:tc>
        <w:tc>
          <w:tcPr>
            <w:tcW w:w="7920" w:type="dxa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качества жизни и благосостояния населения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нормативных и правовых условий для поддержки энергосбережения и повышения энергетической эффективности;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лимитирование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нормирование энергопотребления в бюджетной сфере;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широкая пропаганда энергосбережения;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эффективности использования энергетических ресурсов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сельсовет; </w:t>
            </w:r>
          </w:p>
          <w:p w:rsidR="005014BA" w:rsidRPr="005014BA" w:rsidRDefault="005014BA" w:rsidP="005014BA">
            <w:pPr>
              <w:tabs>
                <w:tab w:val="num" w:pos="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снижение финансовой нагрузки на бюджет за счет сокращения платежей за  воду, топливо и электрическую энергию.    </w:t>
            </w:r>
          </w:p>
        </w:tc>
      </w:tr>
      <w:tr w:rsidR="005014BA" w:rsidRPr="005014BA" w:rsidTr="0012745D"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Важнейшие индикаторы и показатели Программы</w:t>
            </w:r>
          </w:p>
        </w:tc>
        <w:tc>
          <w:tcPr>
            <w:tcW w:w="7920" w:type="dxa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модернизация объектов коммунальной инфраструктуры;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эффективности управления объектами коммунальной инфраструктуры;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ежегодное снижение потребления электроэнергии в натуральных показателях не менее трех процентов.</w:t>
            </w:r>
          </w:p>
        </w:tc>
      </w:tr>
      <w:tr w:rsidR="005014BA" w:rsidRPr="005014BA" w:rsidTr="0012745D">
        <w:trPr>
          <w:trHeight w:val="532"/>
        </w:trPr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920" w:type="dxa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Начало: </w:t>
            </w:r>
            <w:r w:rsidR="0088612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05.02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  <w:r w:rsidR="0088612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4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:rsidR="005014BA" w:rsidRPr="005014BA" w:rsidRDefault="005014BA" w:rsidP="00886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Окончание: 31.12.20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  <w:r w:rsidR="0088612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6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 </w:t>
            </w:r>
          </w:p>
        </w:tc>
      </w:tr>
      <w:tr w:rsidR="005014BA" w:rsidRPr="005014BA" w:rsidTr="0012745D">
        <w:trPr>
          <w:trHeight w:val="1970"/>
        </w:trPr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финансирования </w:t>
            </w:r>
          </w:p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920" w:type="dxa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–  </w:t>
            </w:r>
            <w:r w:rsidR="00C26748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15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ублей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  <w:r w:rsidR="0088612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4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 </w:t>
            </w:r>
            <w:r w:rsidR="0091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  <w:r w:rsidR="0088612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5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  <w:r w:rsidR="0088612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6</w:t>
            </w:r>
            <w:r w:rsidR="0091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5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мероприятий данной Программы осуществляется за счет средств бюджета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</w:tr>
      <w:tr w:rsidR="005014BA" w:rsidRPr="005014BA" w:rsidTr="0012745D"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конечные результаты </w:t>
            </w:r>
          </w:p>
        </w:tc>
        <w:tc>
          <w:tcPr>
            <w:tcW w:w="7920" w:type="dxa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уровня износа объектов коммунальной инфраструктуры;</w:t>
            </w:r>
          </w:p>
          <w:p w:rsidR="005014BA" w:rsidRPr="005014BA" w:rsidRDefault="005014BA" w:rsidP="005014BA">
            <w:pPr>
              <w:tabs>
                <w:tab w:val="left" w:pos="22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благоустроенность населенных пунктов поселения.</w:t>
            </w:r>
          </w:p>
        </w:tc>
      </w:tr>
      <w:tr w:rsidR="005014BA" w:rsidRPr="005014BA" w:rsidTr="0012745D"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лица для контактов</w:t>
            </w:r>
          </w:p>
        </w:tc>
        <w:tc>
          <w:tcPr>
            <w:tcW w:w="7920" w:type="dxa"/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А.С.Халитова</w:t>
            </w:r>
          </w:p>
        </w:tc>
      </w:tr>
    </w:tbl>
    <w:p w:rsidR="005014BA" w:rsidRPr="005014BA" w:rsidRDefault="005014BA" w:rsidP="005014B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4BA" w:rsidRPr="005014BA" w:rsidRDefault="005014BA" w:rsidP="005014B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Анализ существующего положения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энергосбережения - это единый комплекс организационных и технических мероприятий, направленных на экономически обоснованное потребление энергоресурсов, и является фундаментом планомерного снижения затратной части тарифов.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существующем уровне энергоемкости экономики и социальной сферы муниципального образования дальнейшие изменения стоимости топливно-энергетических и коммунальных ресурсов приведут к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</w:t>
      </w: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инструментом управления энергосбережением является программно-целевой метод, предусматривающий разработку, принятие и исполнение муниципальной целевой программы энергосбережения.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предстоящий период на территории муниципального образования должны быть выполнены установленные Законом требования в части управления процессом энергосбережения, в том числе: 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энергосберегающих технологий при проектировании, строительстве, реконструкции и капитальном ремонте объектов капитального строительства;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проведение энергетических обследований;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учет энергетических ресурсов;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ведение энергетических паспортов;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ведение топливно-энергетических балансов;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нормирование потребления энергетических ресурсов.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решения проблемы энергосбережения программн</w:t>
      </w: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методом обусловлена следующими причинами: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Невозможностью комплексного решения проблемы в требуемые сроки за счет использования действующего рыночного механизма;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б). Комплексным характером проблемы и необходимостью координации действий по ее решению. 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эффективности использования энергии и других видов</w:t>
      </w:r>
      <w:r w:rsidRPr="005014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требует координации действий поставщиков и потребителей ресурсов.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силу преимущественно монопольного характера рынка энергии и других коммунальных ресурсов без участия органа местного самоуправления баланс в отношениях поставщиков и потребителей ресурсов будет смещен в пользу поставщиков.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является основным документом, определяющим задачи долгосрочного социально-экономического развития в энергетической сфере, и прямо указывает, что мероприятия по энергосбережению и эффективному использованию энергии должны стать обязательной частью муниципальных программ.</w:t>
      </w:r>
      <w:proofErr w:type="gramEnd"/>
    </w:p>
    <w:p w:rsidR="005014BA" w:rsidRPr="005014BA" w:rsidRDefault="005014BA" w:rsidP="005014BA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</w:t>
      </w: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014BA" w:rsidRPr="005014BA" w:rsidRDefault="005014BA" w:rsidP="005014B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4BA" w:rsidRPr="005014BA" w:rsidRDefault="005014BA" w:rsidP="005014B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2. Цели и задачи Программы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Программы являются повышение энергетической эффективности при потреблении энергетических ресурсов в сельском поселении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 за счет снижения в 2014 году удельных показателей энергоемкости и энергопотребления предприятий и организаций на 10 процентов, создание условий для перевода экономики и бюджетной сферы муниципального образования на энергосберегающий путь развития.</w:t>
      </w:r>
    </w:p>
    <w:p w:rsidR="005014BA" w:rsidRPr="005014BA" w:rsidRDefault="005014BA" w:rsidP="005014BA">
      <w:pPr>
        <w:suppressAutoHyphens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014BA">
        <w:rPr>
          <w:rFonts w:ascii="Times New Roman" w:eastAsia="Calibri" w:hAnsi="Times New Roman" w:cs="Times New Roman"/>
          <w:sz w:val="24"/>
          <w:szCs w:val="24"/>
          <w:lang w:eastAsia="ar-SA"/>
        </w:rPr>
        <w:t>Для достижения поставленных целей в ходе реализации Программы органу местного самоуправления необходимо решить следующие задачи: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экономики территории.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в предстоящий период необходимо: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муниципальной нормативной базы и методического обеспечения энергосбережения, в том числе: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принятие системы муниципальных нормативных правовых актов, стимулирующих энергосбережение;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системы нормативно-методического обеспечения эффективного использования энергии и ресурсов, включая разработку норм освещения, стимулирующих применение энергосберегающих осветительных установок и решений.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 Запрет на  применение не энергосберегающих технологий при модернизации, реконструкции и капитальном ремонте основных фондов.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решения данной задачи необходимо при согласовании проектов строительства, реконструкции, капитального ремонта, а также при приемке объектов капитального строительства ввести в практику применение требований по </w:t>
      </w:r>
      <w:proofErr w:type="spell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ресурсоэнергосбережению</w:t>
      </w:r>
      <w:proofErr w:type="spellEnd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 Проведение </w:t>
      </w:r>
      <w:proofErr w:type="spell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энергоаудита</w:t>
      </w:r>
      <w:proofErr w:type="spellEnd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, энергетических обследований, ведение энергетических паспортов.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данной задачи необходимо организовать работу </w:t>
      </w: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проведению энергетических обследований, составлению энергетических паспортов (в соответствии с утверждёнными Правительством РФ требованиями).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 Обеспечение учета всего объема потребляемых энергетических ресурсов.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 оснастить приборами учета коммунальных ресурсов и устройствами регулирования потребления тепловой энергии орган местного самоуправления, муниципальные бюджетные учреждения и перейти на расчеты между организациями муниципальной бюджетной сферы и поставщиками коммунальных ресурсов только по показаниям приборов учета.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 Организация ведения топливно-энергетических балансов.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этой задачи необходимо обеспечить ведение топливн</w:t>
      </w: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энергетических балансов органа местного самоуправления, муниципальными бюджетными учреждениями, а также организациями, получающими поддержку из бюджета.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  Нормирование и установление обоснованных лимитов потребления энергетических ресурсов.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данной задачи необходимо разработать методику нормирования и установления обоснованных нормативов и лимитов энергопотребления.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Pr="005014BA" w:rsidRDefault="005014BA" w:rsidP="005014BA">
      <w:pPr>
        <w:tabs>
          <w:tab w:val="left" w:pos="448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План мероприятий. Показатели, характеризующие результаты деятельности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66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279"/>
        <w:gridCol w:w="1983"/>
        <w:gridCol w:w="1959"/>
        <w:gridCol w:w="707"/>
        <w:gridCol w:w="639"/>
        <w:gridCol w:w="639"/>
        <w:gridCol w:w="645"/>
        <w:gridCol w:w="1400"/>
      </w:tblGrid>
      <w:tr w:rsidR="005014BA" w:rsidRPr="005014BA" w:rsidTr="00BF6014">
        <w:trPr>
          <w:trHeight w:val="20"/>
        </w:trPr>
        <w:tc>
          <w:tcPr>
            <w:tcW w:w="218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63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925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4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затраты в действующих ценах соответствующих лет (тыс. рублей)</w:t>
            </w:r>
          </w:p>
        </w:tc>
        <w:tc>
          <w:tcPr>
            <w:tcW w:w="653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результаты, экономическая эффективность</w:t>
            </w:r>
          </w:p>
        </w:tc>
      </w:tr>
      <w:tr w:rsidR="005014BA" w:rsidRPr="005014BA" w:rsidTr="00BF6014">
        <w:trPr>
          <w:trHeight w:val="20"/>
        </w:trPr>
        <w:tc>
          <w:tcPr>
            <w:tcW w:w="218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30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9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  <w:tc>
          <w:tcPr>
            <w:tcW w:w="653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4BA" w:rsidRPr="005014BA" w:rsidTr="00BF6014">
        <w:trPr>
          <w:trHeight w:val="20"/>
        </w:trPr>
        <w:tc>
          <w:tcPr>
            <w:tcW w:w="218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4BA" w:rsidRPr="005014BA" w:rsidRDefault="005014BA" w:rsidP="00886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  <w:r w:rsidR="0088612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4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4BA" w:rsidRPr="005014BA" w:rsidRDefault="005014BA" w:rsidP="00886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  <w:r w:rsidR="0088612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4BA" w:rsidRPr="005014BA" w:rsidRDefault="005014BA" w:rsidP="00886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  <w:r w:rsidR="0088612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6</w:t>
            </w:r>
          </w:p>
        </w:tc>
        <w:tc>
          <w:tcPr>
            <w:tcW w:w="653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4BA" w:rsidRPr="005014BA" w:rsidTr="00BF6014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3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014BA" w:rsidRPr="005014BA" w:rsidTr="00BF6014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03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6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профильных специалистов основам </w:t>
            </w:r>
            <w:proofErr w:type="spellStart"/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-сбережения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реализации договоров на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энергоаудит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</w:t>
            </w:r>
            <w:proofErr w:type="spellEnd"/>
          </w:p>
        </w:tc>
        <w:tc>
          <w:tcPr>
            <w:tcW w:w="925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9109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в сфере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-ресурсосбережения</w:t>
            </w:r>
          </w:p>
        </w:tc>
      </w:tr>
      <w:tr w:rsidR="005014BA" w:rsidRPr="005014BA" w:rsidTr="00BF6014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03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6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и методическая работа по вопросам энергосбережения</w:t>
            </w:r>
          </w:p>
        </w:tc>
        <w:tc>
          <w:tcPr>
            <w:tcW w:w="925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14BA" w:rsidRPr="005014BA" w:rsidTr="00BF6014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6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за энергосбережение в учреждениях и организациях</w:t>
            </w:r>
          </w:p>
        </w:tc>
        <w:tc>
          <w:tcPr>
            <w:tcW w:w="925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 финансирование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14BA" w:rsidRPr="005014BA" w:rsidTr="00BF6014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6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контроль, технический и финансовый учет эффекта от внедрения энергосберегающих мероприятий по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энергосервисным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договорам</w:t>
            </w:r>
          </w:p>
        </w:tc>
        <w:tc>
          <w:tcPr>
            <w:tcW w:w="925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 финансирование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14BA" w:rsidRPr="005014BA" w:rsidTr="00BF6014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6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</w:t>
            </w:r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энергосберегающие, (поэтапная замена люминесцентных ламп, ламп ДРЛ,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ДНаТ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энергосберегающие, в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светодиодные).</w:t>
            </w:r>
          </w:p>
        </w:tc>
        <w:tc>
          <w:tcPr>
            <w:tcW w:w="925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014BA"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F855A2" w:rsidP="00F855A2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</w:t>
            </w:r>
            <w:r w:rsidR="005014BA"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потребления электроэнергии на освещение</w:t>
            </w:r>
            <w:r w:rsidR="005014BA"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60 – 80%</w:t>
            </w:r>
          </w:p>
        </w:tc>
      </w:tr>
      <w:tr w:rsidR="005014BA" w:rsidRPr="005014BA" w:rsidTr="00BF6014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6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запорной арматуры водонапорных 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скважин, установка станций управления типа «Каскад»</w:t>
            </w:r>
          </w:p>
        </w:tc>
        <w:tc>
          <w:tcPr>
            <w:tcW w:w="925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Бюджет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5014BA"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потребления электроэнерг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ии</w:t>
            </w:r>
          </w:p>
        </w:tc>
      </w:tr>
      <w:tr w:rsidR="005014BA" w:rsidRPr="005014BA" w:rsidTr="00BF6014">
        <w:trPr>
          <w:trHeight w:val="205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748">
              <w:rPr>
                <w:rFonts w:ascii="Times New Roman" w:eastAsia="Times New Roman" w:hAnsi="Times New Roman" w:cs="Times New Roman"/>
                <w:lang w:eastAsia="ru-RU"/>
              </w:rPr>
              <w:t>251,0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748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  <w:r w:rsidR="005014BA" w:rsidRPr="005014B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748">
              <w:rPr>
                <w:rFonts w:ascii="Times New Roman" w:eastAsia="Times New Roman" w:hAnsi="Times New Roman" w:cs="Times New Roman"/>
                <w:lang w:eastAsia="ru-RU"/>
              </w:rPr>
              <w:t>492,0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74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5014BA" w:rsidRPr="005014B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65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3B25" w:rsidRPr="005014BA" w:rsidRDefault="00483B25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Финансовые затраты по реализации Программы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 Программы осуществляется за счет средств бюджета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Тубинский</w:t>
      </w:r>
      <w:r w:rsidR="00483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 финансирования Программы носят прогнозный характер и подлежат ежегодному уточнению при формировании проекта бюджета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 на очередной финансовый год, исходя из возможностей.</w:t>
      </w:r>
    </w:p>
    <w:p w:rsidR="005014BA" w:rsidRPr="005014BA" w:rsidRDefault="005014BA" w:rsidP="005014B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4BA" w:rsidRPr="005014BA" w:rsidRDefault="005014BA" w:rsidP="005014B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Механизм реализации Программы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Программы является Администрация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сельсовет, которая несет ответственность за текущее управление реализацией Программы и ее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Программы осуществляется на основе муниципальных контрактов (договоров), в соответствии с Федеральным законом от 21.07.2005 №</w:t>
      </w:r>
      <w:r w:rsidRPr="005014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94-ФЗ «О размещении заказов на поставки товаров, выполнение работ, оказание услуг для государственных и муниципальных нужд».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заказчик Программы с учетом выделяемых на реализацию Программы финансовых средств ежегодно уточняет целевые показатели и затраты по мероприятиям Программы, механизм реализации Программы и состав ее исполнителей в докладе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ходе работ по Программе должен содержать: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сведения о результатах реализации Программы за отчетный год;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данные о целевом использовании и объемах привлеченных средств бюджетов всех уровней и внебюджетных источников;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сведения о соответствии результатов фактическим затратам на реализацию Программы;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сведения о соответствии фактических показателей реализации Программы показателям, установленным докладом о результативности;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информацию о ходе и полноте выполнения мероприятий Программы;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оценку эффективности результатов реализации Программы.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о ходе работ по Программе по результатам за год и за весь период действия Программы подготавливает муниципальный заказчик Программы. Отчеты о ходе работ по Программе по результатам за год и за весь период действия Программы подлежат утверждению Постановлением Администрации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не позднее одного месяца до дня внесения отчета об исполнении бюджета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Тубинский</w:t>
      </w:r>
      <w:r w:rsidR="00BF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Оценка социально-экономической эффективности реализации Программы </w:t>
      </w:r>
    </w:p>
    <w:p w:rsidR="005014BA" w:rsidRPr="005014BA" w:rsidRDefault="005014BA" w:rsidP="005014BA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планируется достичь следующих результатов:</w:t>
      </w:r>
    </w:p>
    <w:p w:rsidR="005014BA" w:rsidRPr="005014BA" w:rsidRDefault="005014BA" w:rsidP="005014B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наличия в органе местного самоуправления, муниципальных бюджетных учреждениях: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энергетических паспортов;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топливно-энергетических балансов;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актов энергетических обследований;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установленных нормативов и лимитов энергопотребления;</w:t>
      </w:r>
    </w:p>
    <w:p w:rsidR="00CA7EAB" w:rsidRDefault="005014BA" w:rsidP="00CA7E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снижения относительных затрат местного бюджета на оплату коммунальных ресурсов.</w:t>
      </w:r>
    </w:p>
    <w:p w:rsidR="00CA7EAB" w:rsidRPr="00CA7EAB" w:rsidRDefault="00CA7EAB" w:rsidP="00CA7E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AB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88612A" w:rsidRPr="00886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 бесхозные объекты недвижимого имущества, используемых для передачи энергетических ресурсов (включая газоснабжение, тепло и энергоснабжение);</w:t>
      </w:r>
    </w:p>
    <w:p w:rsidR="00CA7EAB" w:rsidRPr="00CA7EAB" w:rsidRDefault="00CA7EAB" w:rsidP="00CA7E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88612A" w:rsidRPr="008861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поставки в установленном порядке объектов на учет в качестве бесхозных объектов недвижимого имущества;</w:t>
      </w:r>
    </w:p>
    <w:p w:rsidR="00CA7EAB" w:rsidRPr="00CA7EAB" w:rsidRDefault="00CA7EAB" w:rsidP="00CA7E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88612A" w:rsidRPr="008861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производителей и потребителей энергетических ресурсов, организаций, осуществляющих передачу энергетических ресурсов;</w:t>
      </w:r>
    </w:p>
    <w:p w:rsidR="0088612A" w:rsidRPr="00CA7EAB" w:rsidRDefault="00CA7EAB" w:rsidP="00CA7E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6) </w:t>
      </w:r>
      <w:r w:rsidR="0088612A" w:rsidRPr="00886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население </w:t>
      </w:r>
      <w:proofErr w:type="gramStart"/>
      <w:r w:rsidR="0088612A" w:rsidRPr="0088612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проводить</w:t>
      </w:r>
      <w:proofErr w:type="gramEnd"/>
      <w:r w:rsidR="0088612A" w:rsidRPr="00886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 и о способах энергосбережения и повышению энергетической эффективности. 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даст дополнительные эффекты в виде: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формирования действующего механизма управления потреблением топливно-энергетических ресурсов и сокращение бюджетных затрат на оплату коммунальных ресурсов;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снижения затрат на энергопотребление организаций бюджетной сферы, населения и муниципальными образованиями в результате реализации энергосберегающих мероприятий.               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 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муниципального образования.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Выполнение программы позволит обеспечить более комфортные условия проживания населения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Тубинский 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 путем повышения качества предоставляемых коммунальных услуг и сокращение тепло- и энергоресурсов. 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безопасность эксплуатации и надежность работы оборудования благодаря переходу на менее энергоемкое оборудование. Сократить потребление энергетических ресурсов в результате снижения потерь в процессе производства и доставки услуг потребителям. Обеспечить более рациональное использование водных ресурсов. Улучшить экологическое и санитарно-эпидемиологическое состояние территории.</w:t>
      </w:r>
    </w:p>
    <w:p w:rsidR="0012745D" w:rsidRDefault="0012745D" w:rsidP="00D81A40">
      <w:pPr>
        <w:pStyle w:val="ac"/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12745D" w:rsidSect="004A41A9">
          <w:pgSz w:w="11909" w:h="16838"/>
          <w:pgMar w:top="567" w:right="852" w:bottom="709" w:left="993" w:header="708" w:footer="708" w:gutter="0"/>
          <w:paperSrc w:first="7" w:other="7"/>
          <w:cols w:space="708"/>
          <w:docGrid w:linePitch="360"/>
        </w:sectPr>
      </w:pPr>
    </w:p>
    <w:p w:rsidR="0012745D" w:rsidRDefault="0012745D" w:rsidP="0012745D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12745D">
          <w:pgSz w:w="16838" w:h="11905" w:orient="landscape"/>
          <w:pgMar w:top="851" w:right="425" w:bottom="851" w:left="426" w:header="0" w:footer="0" w:gutter="0"/>
          <w:cols w:space="720"/>
        </w:sectPr>
      </w:pPr>
    </w:p>
    <w:p w:rsidR="003C04D8" w:rsidRPr="00D81A40" w:rsidRDefault="003C04D8" w:rsidP="00D81A40">
      <w:pPr>
        <w:pStyle w:val="ac"/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C04D8" w:rsidRPr="00D81A40" w:rsidSect="0012745D">
      <w:pgSz w:w="16838" w:h="11909" w:orient="landscape"/>
      <w:pgMar w:top="852" w:right="709" w:bottom="993" w:left="567" w:header="708" w:footer="708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F672C"/>
    <w:multiLevelType w:val="multilevel"/>
    <w:tmpl w:val="B0D0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42E40"/>
    <w:multiLevelType w:val="hybridMultilevel"/>
    <w:tmpl w:val="CEDEBC56"/>
    <w:lvl w:ilvl="0" w:tplc="8B722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E0092D"/>
    <w:multiLevelType w:val="hybridMultilevel"/>
    <w:tmpl w:val="D4881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CE"/>
    <w:rsid w:val="00016E04"/>
    <w:rsid w:val="000221DD"/>
    <w:rsid w:val="0002497A"/>
    <w:rsid w:val="00044AB3"/>
    <w:rsid w:val="00080A45"/>
    <w:rsid w:val="0012745D"/>
    <w:rsid w:val="001669DE"/>
    <w:rsid w:val="001E6B6F"/>
    <w:rsid w:val="00217FA4"/>
    <w:rsid w:val="002348FB"/>
    <w:rsid w:val="00292B07"/>
    <w:rsid w:val="002C207F"/>
    <w:rsid w:val="00392AFF"/>
    <w:rsid w:val="003C04D8"/>
    <w:rsid w:val="003C2370"/>
    <w:rsid w:val="003F6329"/>
    <w:rsid w:val="00455E7E"/>
    <w:rsid w:val="004828A5"/>
    <w:rsid w:val="00483B25"/>
    <w:rsid w:val="004A41A9"/>
    <w:rsid w:val="004D6A5E"/>
    <w:rsid w:val="00501069"/>
    <w:rsid w:val="005014BA"/>
    <w:rsid w:val="00510C64"/>
    <w:rsid w:val="00582F54"/>
    <w:rsid w:val="005D5148"/>
    <w:rsid w:val="006226C4"/>
    <w:rsid w:val="006542CE"/>
    <w:rsid w:val="00672386"/>
    <w:rsid w:val="006B116C"/>
    <w:rsid w:val="006F1D5B"/>
    <w:rsid w:val="00705ECB"/>
    <w:rsid w:val="007721F7"/>
    <w:rsid w:val="007F0293"/>
    <w:rsid w:val="008710EF"/>
    <w:rsid w:val="00880839"/>
    <w:rsid w:val="0088612A"/>
    <w:rsid w:val="008D56E5"/>
    <w:rsid w:val="009109B5"/>
    <w:rsid w:val="009F357C"/>
    <w:rsid w:val="00A83379"/>
    <w:rsid w:val="00A84BCF"/>
    <w:rsid w:val="00A91F4F"/>
    <w:rsid w:val="00B00720"/>
    <w:rsid w:val="00BE0E24"/>
    <w:rsid w:val="00BF0B45"/>
    <w:rsid w:val="00BF6014"/>
    <w:rsid w:val="00C1711A"/>
    <w:rsid w:val="00C25774"/>
    <w:rsid w:val="00C26748"/>
    <w:rsid w:val="00CA7EAB"/>
    <w:rsid w:val="00CC1B9B"/>
    <w:rsid w:val="00D70F4F"/>
    <w:rsid w:val="00D81A40"/>
    <w:rsid w:val="00DA66D0"/>
    <w:rsid w:val="00DE331B"/>
    <w:rsid w:val="00E1584D"/>
    <w:rsid w:val="00E22C79"/>
    <w:rsid w:val="00E85D33"/>
    <w:rsid w:val="00F26AA0"/>
    <w:rsid w:val="00F315AA"/>
    <w:rsid w:val="00F47E34"/>
    <w:rsid w:val="00F57425"/>
    <w:rsid w:val="00F855A2"/>
    <w:rsid w:val="00FA0627"/>
    <w:rsid w:val="00FD5FE0"/>
    <w:rsid w:val="00FE2CBB"/>
    <w:rsid w:val="00FE2DAD"/>
    <w:rsid w:val="00FE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6F"/>
  </w:style>
  <w:style w:type="paragraph" w:styleId="1">
    <w:name w:val="heading 1"/>
    <w:basedOn w:val="a"/>
    <w:next w:val="a"/>
    <w:link w:val="10"/>
    <w:uiPriority w:val="9"/>
    <w:qFormat/>
    <w:rsid w:val="00016E0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E0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E0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0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E0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E0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E0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E0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E0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E0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6E0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16E0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6E0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6E0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6E0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6E0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16E0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16E04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6E0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16E04"/>
    <w:rPr>
      <w:b/>
      <w:bCs/>
      <w:spacing w:val="0"/>
    </w:rPr>
  </w:style>
  <w:style w:type="character" w:styleId="a9">
    <w:name w:val="Emphasis"/>
    <w:uiPriority w:val="20"/>
    <w:qFormat/>
    <w:rsid w:val="00016E0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16E04"/>
  </w:style>
  <w:style w:type="character" w:customStyle="1" w:styleId="ab">
    <w:name w:val="Без интервала Знак"/>
    <w:basedOn w:val="a0"/>
    <w:link w:val="aa"/>
    <w:uiPriority w:val="1"/>
    <w:rsid w:val="00016E04"/>
  </w:style>
  <w:style w:type="paragraph" w:styleId="ac">
    <w:name w:val="List Paragraph"/>
    <w:basedOn w:val="a"/>
    <w:uiPriority w:val="34"/>
    <w:qFormat/>
    <w:rsid w:val="00016E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16E0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16E0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16E0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16E0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16E0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16E0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16E0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16E04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A41A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A4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6F"/>
  </w:style>
  <w:style w:type="paragraph" w:styleId="1">
    <w:name w:val="heading 1"/>
    <w:basedOn w:val="a"/>
    <w:next w:val="a"/>
    <w:link w:val="10"/>
    <w:uiPriority w:val="9"/>
    <w:qFormat/>
    <w:rsid w:val="00016E0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E0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E0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0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E0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E0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E0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E0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E0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E0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6E0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16E0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6E0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6E0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6E0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6E0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16E0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16E04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6E0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16E04"/>
    <w:rPr>
      <w:b/>
      <w:bCs/>
      <w:spacing w:val="0"/>
    </w:rPr>
  </w:style>
  <w:style w:type="character" w:styleId="a9">
    <w:name w:val="Emphasis"/>
    <w:uiPriority w:val="20"/>
    <w:qFormat/>
    <w:rsid w:val="00016E0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16E04"/>
  </w:style>
  <w:style w:type="character" w:customStyle="1" w:styleId="ab">
    <w:name w:val="Без интервала Знак"/>
    <w:basedOn w:val="a0"/>
    <w:link w:val="aa"/>
    <w:uiPriority w:val="1"/>
    <w:rsid w:val="00016E04"/>
  </w:style>
  <w:style w:type="paragraph" w:styleId="ac">
    <w:name w:val="List Paragraph"/>
    <w:basedOn w:val="a"/>
    <w:uiPriority w:val="34"/>
    <w:qFormat/>
    <w:rsid w:val="00016E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16E0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16E0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16E0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16E0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16E0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16E0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16E0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16E04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A41A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A4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10</Pages>
  <Words>3064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2026-02-09T06:52:00Z</cp:lastPrinted>
  <dcterms:created xsi:type="dcterms:W3CDTF">2026-02-04T06:54:00Z</dcterms:created>
  <dcterms:modified xsi:type="dcterms:W3CDTF">2026-02-09T06:52:00Z</dcterms:modified>
</cp:coreProperties>
</file>